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125A" w14:textId="389B20F3" w:rsidR="00EC7028" w:rsidRPr="00C87595" w:rsidRDefault="00EC7028" w:rsidP="00EC7028">
      <w:pPr>
        <w:rPr>
          <w:b/>
          <w:bCs/>
        </w:rPr>
      </w:pPr>
      <w:r w:rsidRPr="00C87595">
        <w:rPr>
          <w:b/>
          <w:bCs/>
        </w:rPr>
        <w:t>RALLY CLAYS</w:t>
      </w:r>
      <w:r w:rsidR="00EA024E" w:rsidRPr="00C87595">
        <w:rPr>
          <w:b/>
          <w:bCs/>
        </w:rPr>
        <w:t>®</w:t>
      </w:r>
      <w:r w:rsidRPr="00C87595">
        <w:rPr>
          <w:b/>
          <w:bCs/>
        </w:rPr>
        <w:t xml:space="preserve"> FORMAT &amp; RULES 202</w:t>
      </w:r>
      <w:r w:rsidR="00062826">
        <w:rPr>
          <w:b/>
          <w:bCs/>
        </w:rPr>
        <w:t>6</w:t>
      </w:r>
    </w:p>
    <w:p w14:paraId="0FB5B0BF" w14:textId="77777777" w:rsidR="009D7192" w:rsidRDefault="009D7192" w:rsidP="00EC7028"/>
    <w:p w14:paraId="66E7E7F1" w14:textId="3CAF1ECB" w:rsidR="009D7192" w:rsidRPr="009D7192" w:rsidRDefault="009D7192" w:rsidP="00EC7028">
      <w:pPr>
        <w:rPr>
          <w:i/>
          <w:iCs/>
        </w:rPr>
      </w:pPr>
      <w:r w:rsidRPr="009D7192">
        <w:rPr>
          <w:i/>
          <w:iCs/>
        </w:rPr>
        <w:t xml:space="preserve">By participation in a </w:t>
      </w:r>
      <w:r w:rsidR="00C35720">
        <w:rPr>
          <w:i/>
          <w:iCs/>
        </w:rPr>
        <w:t>RALLY CLAYS</w:t>
      </w:r>
      <w:r w:rsidRPr="009D7192">
        <w:rPr>
          <w:i/>
          <w:iCs/>
        </w:rPr>
        <w:t xml:space="preserve"> event all competitors agree to abide by these rules, conditions and agree to the disclaimer.</w:t>
      </w:r>
    </w:p>
    <w:p w14:paraId="55951664" w14:textId="77777777" w:rsidR="00EC7028" w:rsidRDefault="00EC7028" w:rsidP="00EC7028"/>
    <w:p w14:paraId="782D2675" w14:textId="774C641B" w:rsidR="00EC7028" w:rsidRDefault="007F7FC7" w:rsidP="00EC7028">
      <w:pPr>
        <w:rPr>
          <w:rFonts w:ascii="Calibri" w:hAnsi="Calibri"/>
        </w:rPr>
      </w:pPr>
      <w:r>
        <w:t>MATCHES</w:t>
      </w:r>
    </w:p>
    <w:p w14:paraId="772940F9" w14:textId="60A3E34A" w:rsidR="00EC7028" w:rsidRDefault="00EC7028" w:rsidP="00EC7028">
      <w:pPr>
        <w:numPr>
          <w:ilvl w:val="0"/>
          <w:numId w:val="1"/>
        </w:numPr>
        <w:spacing w:before="100" w:beforeAutospacing="1" w:after="100" w:afterAutospacing="1"/>
      </w:pPr>
      <w:r>
        <w:t>Matches </w:t>
      </w:r>
      <w:r w:rsidR="002630C5">
        <w:t>are recommended to</w:t>
      </w:r>
      <w:r>
        <w:t xml:space="preserve"> be</w:t>
      </w:r>
      <w:r w:rsidR="00C87595">
        <w:t xml:space="preserve"> a </w:t>
      </w:r>
      <w:r w:rsidR="002229C1">
        <w:t>minimum</w:t>
      </w:r>
      <w:r w:rsidR="00C87595">
        <w:t xml:space="preserve"> number of targets thrown in total (e.g. </w:t>
      </w:r>
      <w:r w:rsidR="008023BC">
        <w:t>30,</w:t>
      </w:r>
      <w:r w:rsidR="00C87595">
        <w:t xml:space="preserve"> </w:t>
      </w:r>
      <w:r w:rsidR="008023BC">
        <w:t>50</w:t>
      </w:r>
      <w:r w:rsidR="00956059">
        <w:t xml:space="preserve"> or 70</w:t>
      </w:r>
      <w:r w:rsidR="00C87595">
        <w:t xml:space="preserve">) agreed at the outset after which if the scores are tied a win by two clear points will </w:t>
      </w:r>
      <w:r w:rsidR="002229C1">
        <w:t>decide the victor.</w:t>
      </w:r>
      <w:r w:rsidR="00C87595">
        <w:t xml:space="preserve"> </w:t>
      </w:r>
    </w:p>
    <w:p w14:paraId="21BEA854" w14:textId="0FBDD24F" w:rsidR="007F7FC7" w:rsidRDefault="007F7FC7" w:rsidP="00EC7028">
      <w:pPr>
        <w:numPr>
          <w:ilvl w:val="0"/>
          <w:numId w:val="1"/>
        </w:numPr>
        <w:spacing w:before="100" w:beforeAutospacing="1" w:after="100" w:afterAutospacing="1"/>
      </w:pPr>
      <w:r>
        <w:t>There will an entry fee payable up front</w:t>
      </w:r>
      <w:r w:rsidR="00B56EB6">
        <w:t>,</w:t>
      </w:r>
      <w:r>
        <w:t xml:space="preserve"> the value of which will be</w:t>
      </w:r>
      <w:r w:rsidR="00526F30">
        <w:t xml:space="preserve"> of</w:t>
      </w:r>
      <w:r>
        <w:t xml:space="preserve"> the organiser’s choosing</w:t>
      </w:r>
      <w:r w:rsidR="006A5D46">
        <w:t>.</w:t>
      </w:r>
    </w:p>
    <w:p w14:paraId="04AE9502" w14:textId="623241B8" w:rsidR="00EC7028" w:rsidRDefault="00EC7028" w:rsidP="00EC7028">
      <w:pPr>
        <w:numPr>
          <w:ilvl w:val="0"/>
          <w:numId w:val="1"/>
        </w:numPr>
        <w:spacing w:before="100" w:beforeAutospacing="1" w:after="100" w:afterAutospacing="1"/>
      </w:pPr>
      <w:r>
        <w:t xml:space="preserve">Options for </w:t>
      </w:r>
      <w:r w:rsidR="00857149">
        <w:t>covering the cost of the clays</w:t>
      </w:r>
      <w:r>
        <w:t xml:space="preserve"> can be </w:t>
      </w:r>
      <w:r w:rsidR="007F7FC7">
        <w:t>either a)</w:t>
      </w:r>
      <w:r>
        <w:t xml:space="preserve"> split between the shooters</w:t>
      </w:r>
      <w:r w:rsidR="007F7FC7">
        <w:t xml:space="preserve"> or b)</w:t>
      </w:r>
      <w:r>
        <w:t xml:space="preserve"> loser pays for all the clays</w:t>
      </w:r>
      <w:r w:rsidR="00AF6351">
        <w:t xml:space="preserve"> to be mutually agreed between competitors and declared by the referee at the outset.</w:t>
      </w:r>
    </w:p>
    <w:p w14:paraId="7F8E70EC" w14:textId="2F444268" w:rsidR="00DB6C68" w:rsidRDefault="00DB6C68" w:rsidP="00EC7028">
      <w:pPr>
        <w:numPr>
          <w:ilvl w:val="0"/>
          <w:numId w:val="1"/>
        </w:numPr>
        <w:spacing w:before="100" w:beforeAutospacing="1" w:after="100" w:afterAutospacing="1"/>
      </w:pPr>
      <w:r>
        <w:t>Where a high entry fee is set, this fee will also cover the cost of the clays</w:t>
      </w:r>
      <w:r w:rsidR="00AF6351">
        <w:t>.</w:t>
      </w:r>
    </w:p>
    <w:p w14:paraId="38972DA4" w14:textId="5A0D36C3" w:rsidR="00EC7028" w:rsidRDefault="00EC7028" w:rsidP="00EC7028">
      <w:pPr>
        <w:numPr>
          <w:ilvl w:val="0"/>
          <w:numId w:val="1"/>
        </w:numPr>
        <w:spacing w:before="100" w:beforeAutospacing="1" w:after="100" w:afterAutospacing="1"/>
      </w:pPr>
      <w:r>
        <w:t xml:space="preserve">Any side-betting must </w:t>
      </w:r>
      <w:r w:rsidR="00CB26A2">
        <w:t xml:space="preserve">abide by </w:t>
      </w:r>
      <w:r>
        <w:t>the gambling laws of each state, region or country.</w:t>
      </w:r>
    </w:p>
    <w:p w14:paraId="39288097" w14:textId="72C0A10D" w:rsidR="007B0306" w:rsidRDefault="007B0306" w:rsidP="007B0306">
      <w:pPr>
        <w:spacing w:before="100" w:beforeAutospacing="1" w:after="100" w:afterAutospacing="1"/>
      </w:pPr>
      <w:r>
        <w:t>SAFETY</w:t>
      </w:r>
    </w:p>
    <w:p w14:paraId="1BB30F1F" w14:textId="7C0DD3F7" w:rsidR="007B0306" w:rsidRDefault="007B0306" w:rsidP="007B0306">
      <w:pPr>
        <w:numPr>
          <w:ilvl w:val="0"/>
          <w:numId w:val="8"/>
        </w:numPr>
        <w:spacing w:before="100" w:beforeAutospacing="1" w:after="100" w:afterAutospacing="1"/>
      </w:pPr>
      <w:r>
        <w:t>Tournaments and matches must abide by the local rules of the grounds on which they are taking place (shot size restriction; load restriction etc.).</w:t>
      </w:r>
    </w:p>
    <w:p w14:paraId="131C3183" w14:textId="6879A76C" w:rsidR="007B0306" w:rsidRDefault="007B0306" w:rsidP="007B0306">
      <w:pPr>
        <w:pStyle w:val="ListParagraph"/>
        <w:numPr>
          <w:ilvl w:val="0"/>
          <w:numId w:val="8"/>
        </w:numPr>
        <w:spacing w:before="100" w:beforeAutospacing="1" w:after="100" w:afterAutospacing="1"/>
      </w:pPr>
      <w:r>
        <w:t>All competitors and spectators must wear eye and ear protection while shooting or</w:t>
      </w:r>
      <w:r w:rsidR="00007985">
        <w:t xml:space="preserve"> when</w:t>
      </w:r>
      <w:r>
        <w:t xml:space="preserve"> near matches taking place.</w:t>
      </w:r>
    </w:p>
    <w:p w14:paraId="417E2CAF" w14:textId="60A98347" w:rsidR="007B0306" w:rsidRDefault="007B0306" w:rsidP="007B0306">
      <w:pPr>
        <w:pStyle w:val="ListParagraph"/>
        <w:numPr>
          <w:ilvl w:val="0"/>
          <w:numId w:val="8"/>
        </w:numPr>
        <w:spacing w:before="100" w:beforeAutospacing="1" w:after="100" w:afterAutospacing="1"/>
      </w:pPr>
      <w:r>
        <w:t>Guns must be carrie</w:t>
      </w:r>
      <w:r w:rsidR="00007985">
        <w:t>d</w:t>
      </w:r>
      <w:r>
        <w:t xml:space="preserve"> open and unloaded </w:t>
      </w:r>
      <w:r w:rsidR="0003259D">
        <w:t xml:space="preserve">(or with breech flag fitted for semi-autos) when not in </w:t>
      </w:r>
      <w:r w:rsidR="002229C1">
        <w:t>use, especially when changing sides.</w:t>
      </w:r>
    </w:p>
    <w:p w14:paraId="79C1D7D6" w14:textId="41A1E0C1" w:rsidR="0003259D" w:rsidRDefault="0003259D" w:rsidP="0003259D">
      <w:pPr>
        <w:pStyle w:val="ListParagraph"/>
        <w:numPr>
          <w:ilvl w:val="0"/>
          <w:numId w:val="8"/>
        </w:numPr>
        <w:spacing w:before="100" w:beforeAutospacing="1" w:after="100" w:afterAutospacing="1"/>
      </w:pPr>
      <w:r>
        <w:t>Guns not in use should be checked as unloaded when put down and picked up and should either be in a rack or</w:t>
      </w:r>
      <w:r w:rsidR="003E5591">
        <w:t xml:space="preserve"> a</w:t>
      </w:r>
      <w:r>
        <w:t xml:space="preserve"> gun</w:t>
      </w:r>
      <w:r w:rsidR="00EA024E">
        <w:t xml:space="preserve"> </w:t>
      </w:r>
      <w:r>
        <w:t>slip.</w:t>
      </w:r>
    </w:p>
    <w:p w14:paraId="0A515EAD" w14:textId="54984B21" w:rsidR="0003259D" w:rsidRDefault="0003259D" w:rsidP="0003259D">
      <w:pPr>
        <w:pStyle w:val="ListParagraph"/>
        <w:numPr>
          <w:ilvl w:val="0"/>
          <w:numId w:val="8"/>
        </w:numPr>
        <w:spacing w:before="100" w:beforeAutospacing="1" w:after="100" w:afterAutospacing="1"/>
      </w:pPr>
      <w:r>
        <w:t>Alcohol consumption is prohibited until a competitor’s wristband (or other designated indicator) has been removed – removal will signify completion of their participation in the event.</w:t>
      </w:r>
    </w:p>
    <w:p w14:paraId="45CA01B7" w14:textId="3BAD2570" w:rsidR="00054B6D" w:rsidRDefault="0003259D" w:rsidP="00054B6D">
      <w:pPr>
        <w:pStyle w:val="ListParagraph"/>
        <w:numPr>
          <w:ilvl w:val="0"/>
          <w:numId w:val="8"/>
        </w:numPr>
        <w:spacing w:before="100" w:beforeAutospacing="1" w:after="100" w:afterAutospacing="1"/>
      </w:pPr>
      <w:r>
        <w:t xml:space="preserve">The organisers reserve the right to refuse </w:t>
      </w:r>
      <w:r w:rsidR="00054B6D">
        <w:t xml:space="preserve">to allow anyone to shoot if they believe them to be under the influence of any substance (entry fee will be </w:t>
      </w:r>
      <w:r w:rsidR="00C46949">
        <w:t xml:space="preserve">forfeit, no refund will be </w:t>
      </w:r>
      <w:r w:rsidR="00054B6D">
        <w:t>available in such circumstances).</w:t>
      </w:r>
    </w:p>
    <w:p w14:paraId="2375AC8E" w14:textId="4364D7B4" w:rsidR="00EC7028" w:rsidRDefault="00EC7028" w:rsidP="00EC7028">
      <w:r>
        <w:t>THE FORMAT</w:t>
      </w:r>
    </w:p>
    <w:p w14:paraId="3FBD2DCF" w14:textId="77777777" w:rsidR="00777F19" w:rsidRDefault="00777F19" w:rsidP="00EC7028"/>
    <w:p w14:paraId="461326B8" w14:textId="54F1B6DF" w:rsidR="00777F19" w:rsidRDefault="00777F19" w:rsidP="00EC7028">
      <w:r>
        <w:t>SINGLES</w:t>
      </w:r>
    </w:p>
    <w:p w14:paraId="0EDDFD68" w14:textId="50A418CA" w:rsidR="00EC7028" w:rsidRDefault="00EC7028" w:rsidP="00EC7028">
      <w:pPr>
        <w:numPr>
          <w:ilvl w:val="0"/>
          <w:numId w:val="2"/>
        </w:numPr>
        <w:spacing w:before="100" w:beforeAutospacing="1" w:after="100" w:afterAutospacing="1"/>
      </w:pPr>
      <w:r>
        <w:t xml:space="preserve">Each </w:t>
      </w:r>
      <w:r w:rsidR="00777F19">
        <w:t xml:space="preserve">singles </w:t>
      </w:r>
      <w:r>
        <w:t xml:space="preserve">match will be shot </w:t>
      </w:r>
      <w:r w:rsidR="00D5555A">
        <w:t>head-to-head</w:t>
      </w:r>
      <w:r>
        <w:t> </w:t>
      </w:r>
      <w:r w:rsidR="00431690">
        <w:t xml:space="preserve">with two shooters standing beside each other </w:t>
      </w:r>
      <w:r w:rsidR="00AF6351">
        <w:t>between</w:t>
      </w:r>
      <w:r w:rsidR="00431690">
        <w:t xml:space="preserve"> 3m </w:t>
      </w:r>
      <w:r w:rsidR="00AF6351">
        <w:t xml:space="preserve">and 5m </w:t>
      </w:r>
      <w:r w:rsidR="00431690">
        <w:t>apart</w:t>
      </w:r>
      <w:r w:rsidR="00AF6351">
        <w:t>.</w:t>
      </w:r>
    </w:p>
    <w:p w14:paraId="754F44B0" w14:textId="1532D419" w:rsidR="00EC7028" w:rsidRDefault="00431690" w:rsidP="00EC7028">
      <w:pPr>
        <w:numPr>
          <w:ilvl w:val="0"/>
          <w:numId w:val="2"/>
        </w:numPr>
        <w:spacing w:before="100" w:beforeAutospacing="1" w:after="100" w:afterAutospacing="1"/>
      </w:pPr>
      <w:r>
        <w:t>T</w:t>
      </w:r>
      <w:r w:rsidR="00EC7028">
        <w:t xml:space="preserve">here will be </w:t>
      </w:r>
      <w:r w:rsidR="00956059">
        <w:t>ten</w:t>
      </w:r>
      <w:r w:rsidR="00EC7028">
        <w:t xml:space="preserve"> </w:t>
      </w:r>
      <w:r w:rsidR="00AF6351">
        <w:t>targets</w:t>
      </w:r>
      <w:r w:rsidR="00EC7028">
        <w:t xml:space="preserve"> </w:t>
      </w:r>
      <w:r w:rsidR="002630C5">
        <w:t xml:space="preserve">marked 1 </w:t>
      </w:r>
      <w:r w:rsidR="00AF6351">
        <w:t>–</w:t>
      </w:r>
      <w:r w:rsidR="002630C5">
        <w:t xml:space="preserve"> </w:t>
      </w:r>
      <w:r w:rsidR="00956059">
        <w:t>10</w:t>
      </w:r>
      <w:r w:rsidR="00AF6351">
        <w:t>.</w:t>
      </w:r>
    </w:p>
    <w:p w14:paraId="7D0AFFD5" w14:textId="0D216189" w:rsidR="00EC7028" w:rsidRDefault="00431690" w:rsidP="00EC7028">
      <w:pPr>
        <w:numPr>
          <w:ilvl w:val="0"/>
          <w:numId w:val="2"/>
        </w:numPr>
        <w:spacing w:before="100" w:beforeAutospacing="1" w:after="100" w:afterAutospacing="1"/>
      </w:pPr>
      <w:r>
        <w:t>T</w:t>
      </w:r>
      <w:r w:rsidR="00EC7028">
        <w:t>here will be a coin toss</w:t>
      </w:r>
      <w:r w:rsidR="00AF6351">
        <w:t>.</w:t>
      </w:r>
    </w:p>
    <w:p w14:paraId="2A057DCD" w14:textId="33D3D030" w:rsidR="00EC7028" w:rsidRDefault="00431690" w:rsidP="00EC7028">
      <w:pPr>
        <w:numPr>
          <w:ilvl w:val="0"/>
          <w:numId w:val="2"/>
        </w:numPr>
        <w:spacing w:before="100" w:beforeAutospacing="1" w:after="100" w:afterAutospacing="1"/>
      </w:pPr>
      <w:r>
        <w:t>The winner of the coin toss can choose the side from which to begin the match</w:t>
      </w:r>
      <w:r w:rsidR="002229C1">
        <w:t xml:space="preserve"> or to shoot target 1 first or second.</w:t>
      </w:r>
    </w:p>
    <w:p w14:paraId="2FB7D8D9" w14:textId="4CCCFED6" w:rsidR="00EC7028" w:rsidRDefault="00431690" w:rsidP="00EC7028">
      <w:pPr>
        <w:numPr>
          <w:ilvl w:val="0"/>
          <w:numId w:val="2"/>
        </w:numPr>
        <w:spacing w:before="100" w:beforeAutospacing="1" w:after="100" w:afterAutospacing="1"/>
      </w:pPr>
      <w:r>
        <w:t>T</w:t>
      </w:r>
      <w:r w:rsidR="00EC7028">
        <w:t>he loser</w:t>
      </w:r>
      <w:r>
        <w:t xml:space="preserve"> of the coin toss</w:t>
      </w:r>
      <w:r w:rsidR="00EC7028">
        <w:t xml:space="preserve"> can choose </w:t>
      </w:r>
      <w:r w:rsidR="002229C1">
        <w:t xml:space="preserve">the option (above) not taken by the winner. </w:t>
      </w:r>
    </w:p>
    <w:p w14:paraId="3B06B93A" w14:textId="2F4CCDB9" w:rsidR="00EC7028" w:rsidRDefault="00EC7028" w:rsidP="00EC7028">
      <w:pPr>
        <w:numPr>
          <w:ilvl w:val="0"/>
          <w:numId w:val="2"/>
        </w:numPr>
        <w:spacing w:before="100" w:beforeAutospacing="1" w:after="100" w:afterAutospacing="1"/>
      </w:pPr>
      <w:r>
        <w:t xml:space="preserve">'Pull' will only be called </w:t>
      </w:r>
      <w:r w:rsidR="002630C5">
        <w:t>on the first target of</w:t>
      </w:r>
      <w:r>
        <w:t xml:space="preserve"> each point</w:t>
      </w:r>
      <w:r w:rsidR="00AF6351">
        <w:t>.</w:t>
      </w:r>
    </w:p>
    <w:p w14:paraId="0BFCA8FC" w14:textId="6241FFD6" w:rsidR="00EC7028" w:rsidRDefault="00431690" w:rsidP="00EC7028">
      <w:pPr>
        <w:numPr>
          <w:ilvl w:val="0"/>
          <w:numId w:val="2"/>
        </w:numPr>
        <w:spacing w:before="100" w:beforeAutospacing="1" w:after="100" w:afterAutospacing="1"/>
      </w:pPr>
      <w:r>
        <w:lastRenderedPageBreak/>
        <w:t>T</w:t>
      </w:r>
      <w:r w:rsidR="00EC7028">
        <w:t xml:space="preserve">hereafter all targets are </w:t>
      </w:r>
      <w:r w:rsidR="002229C1">
        <w:t>‘</w:t>
      </w:r>
      <w:r w:rsidR="00EC7028">
        <w:t>on report</w:t>
      </w:r>
      <w:r w:rsidR="002229C1">
        <w:t>’</w:t>
      </w:r>
      <w:r w:rsidR="00EC7028">
        <w:t xml:space="preserve"> back and forth between shooters</w:t>
      </w:r>
      <w:r w:rsidR="00086EC2">
        <w:t>,</w:t>
      </w:r>
      <w:r w:rsidR="00AF6351">
        <w:t xml:space="preserve"> launched when the previous target is broken.</w:t>
      </w:r>
    </w:p>
    <w:p w14:paraId="76EB86E3" w14:textId="21208C86" w:rsidR="00EC7028" w:rsidRDefault="00431690" w:rsidP="00EC7028">
      <w:pPr>
        <w:numPr>
          <w:ilvl w:val="0"/>
          <w:numId w:val="2"/>
        </w:numPr>
        <w:spacing w:before="100" w:beforeAutospacing="1" w:after="100" w:afterAutospacing="1"/>
      </w:pPr>
      <w:r>
        <w:t>E</w:t>
      </w:r>
      <w:r w:rsidR="00EC7028">
        <w:t xml:space="preserve">ach target </w:t>
      </w:r>
      <w:r w:rsidR="00956059">
        <w:t>can</w:t>
      </w:r>
      <w:r w:rsidR="00EC7028">
        <w:t xml:space="preserve"> have full use of gun</w:t>
      </w:r>
      <w:r w:rsidR="00086EC2">
        <w:t>,</w:t>
      </w:r>
      <w:r w:rsidR="00EC7028">
        <w:t> </w:t>
      </w:r>
      <w:r w:rsidR="002630C5">
        <w:t>but no more than two shots at each</w:t>
      </w:r>
      <w:r w:rsidR="00AF6351">
        <w:t>.</w:t>
      </w:r>
    </w:p>
    <w:p w14:paraId="44A2AD46" w14:textId="134F21AD" w:rsidR="00EC7028" w:rsidRDefault="00431690" w:rsidP="00EC7028">
      <w:pPr>
        <w:numPr>
          <w:ilvl w:val="0"/>
          <w:numId w:val="2"/>
        </w:numPr>
        <w:spacing w:before="100" w:beforeAutospacing="1" w:after="100" w:afterAutospacing="1"/>
      </w:pPr>
      <w:r>
        <w:t>F</w:t>
      </w:r>
      <w:r w:rsidR="00EC7028">
        <w:t xml:space="preserve">irst </w:t>
      </w:r>
      <w:r w:rsidR="004F2408">
        <w:t xml:space="preserve">shooter </w:t>
      </w:r>
      <w:r w:rsidR="00EC7028">
        <w:t>to miss loses the point</w:t>
      </w:r>
      <w:r w:rsidR="00AF6351">
        <w:t>.</w:t>
      </w:r>
    </w:p>
    <w:p w14:paraId="2FDE252E" w14:textId="3610F6A0" w:rsidR="00EC7028" w:rsidRDefault="00431690" w:rsidP="00EC7028">
      <w:pPr>
        <w:numPr>
          <w:ilvl w:val="0"/>
          <w:numId w:val="2"/>
        </w:numPr>
        <w:spacing w:before="100" w:beforeAutospacing="1" w:after="100" w:afterAutospacing="1"/>
      </w:pPr>
      <w:r>
        <w:t>T</w:t>
      </w:r>
      <w:r w:rsidR="00EC7028">
        <w:t>he winner of the</w:t>
      </w:r>
      <w:r w:rsidR="00AF6351">
        <w:t xml:space="preserve"> previous</w:t>
      </w:r>
      <w:r w:rsidR="00EC7028">
        <w:t xml:space="preserve"> point has the honour to call '</w:t>
      </w:r>
      <w:r w:rsidR="00E66972">
        <w:t>p</w:t>
      </w:r>
      <w:r w:rsidR="00EC7028">
        <w:t xml:space="preserve">ull' for the first target </w:t>
      </w:r>
      <w:r w:rsidR="00086EC2">
        <w:t xml:space="preserve">of each </w:t>
      </w:r>
      <w:r w:rsidR="00E66972">
        <w:t>point or</w:t>
      </w:r>
      <w:r w:rsidR="00EC7028">
        <w:t xml:space="preserve"> </w:t>
      </w:r>
      <w:r w:rsidR="00AF6351">
        <w:t>ask</w:t>
      </w:r>
      <w:r w:rsidR="00EC7028">
        <w:t xml:space="preserve"> their opponent </w:t>
      </w:r>
      <w:r w:rsidR="00AF6351">
        <w:t xml:space="preserve">to </w:t>
      </w:r>
      <w:r w:rsidR="00EC7028">
        <w:t>call 'pull'</w:t>
      </w:r>
      <w:r w:rsidR="004F2408">
        <w:t xml:space="preserve"> instead.</w:t>
      </w:r>
    </w:p>
    <w:p w14:paraId="78452BE0" w14:textId="7290218E" w:rsidR="00EC7028" w:rsidRDefault="00431690" w:rsidP="00EC7028">
      <w:pPr>
        <w:numPr>
          <w:ilvl w:val="0"/>
          <w:numId w:val="2"/>
        </w:numPr>
        <w:spacing w:before="100" w:beforeAutospacing="1" w:after="100" w:afterAutospacing="1"/>
      </w:pPr>
      <w:r>
        <w:t>E</w:t>
      </w:r>
      <w:r w:rsidR="00EC7028">
        <w:t xml:space="preserve">ach match will consist of </w:t>
      </w:r>
      <w:r w:rsidR="002630C5">
        <w:t xml:space="preserve">the </w:t>
      </w:r>
      <w:r w:rsidR="00EC7028">
        <w:t xml:space="preserve">number of </w:t>
      </w:r>
      <w:r w:rsidR="00F84E43">
        <w:t>targets</w:t>
      </w:r>
      <w:r w:rsidR="00EC7028">
        <w:t xml:space="preserve"> agreed at the outset by the organiser / with the referee.</w:t>
      </w:r>
    </w:p>
    <w:p w14:paraId="10B12C3C" w14:textId="01EDA3A0" w:rsidR="00EC7028" w:rsidRDefault="00431690" w:rsidP="00EC7028">
      <w:pPr>
        <w:numPr>
          <w:ilvl w:val="0"/>
          <w:numId w:val="2"/>
        </w:numPr>
        <w:spacing w:before="100" w:beforeAutospacing="1" w:after="100" w:afterAutospacing="1"/>
      </w:pPr>
      <w:r>
        <w:t>S</w:t>
      </w:r>
      <w:r w:rsidR="00EC7028">
        <w:t xml:space="preserve">hooters will change </w:t>
      </w:r>
      <w:r w:rsidR="002630C5">
        <w:t xml:space="preserve">sides </w:t>
      </w:r>
      <w:r w:rsidR="00EC7028">
        <w:t xml:space="preserve">when </w:t>
      </w:r>
      <w:r w:rsidR="00AF6351">
        <w:t>the points are level (1 all; 2 all; etc.)</w:t>
      </w:r>
    </w:p>
    <w:p w14:paraId="77FAB703" w14:textId="33198CBA" w:rsidR="00EC7028" w:rsidRDefault="003F5916" w:rsidP="00EC7028">
      <w:pPr>
        <w:numPr>
          <w:ilvl w:val="0"/>
          <w:numId w:val="2"/>
        </w:numPr>
        <w:spacing w:before="100" w:beforeAutospacing="1" w:after="100" w:afterAutospacing="1"/>
      </w:pPr>
      <w:r>
        <w:t>After the minimum number of targets thrown (agreed at the outset) if the scores are still tied, a win will be by two clear points (two points won in a row).</w:t>
      </w:r>
    </w:p>
    <w:p w14:paraId="4F3993E0" w14:textId="033E0BE0" w:rsidR="00D86187" w:rsidRDefault="007F7FC7" w:rsidP="00D86187">
      <w:pPr>
        <w:numPr>
          <w:ilvl w:val="0"/>
          <w:numId w:val="2"/>
        </w:numPr>
        <w:spacing w:before="100" w:beforeAutospacing="1" w:after="100" w:afterAutospacing="1"/>
      </w:pPr>
      <w:r>
        <w:t>I</w:t>
      </w:r>
      <w:r w:rsidR="00EC7028">
        <w:t xml:space="preserve">f all targets </w:t>
      </w:r>
      <w:r w:rsidR="002630C5">
        <w:t xml:space="preserve">1 - </w:t>
      </w:r>
      <w:r w:rsidR="00F84E43">
        <w:t>10</w:t>
      </w:r>
      <w:r w:rsidR="00EC7028">
        <w:t xml:space="preserve"> are broken, </w:t>
      </w:r>
      <w:r w:rsidR="00F84E43">
        <w:t>9</w:t>
      </w:r>
      <w:r w:rsidR="002630C5">
        <w:t xml:space="preserve"> will </w:t>
      </w:r>
      <w:r w:rsidR="004F2408">
        <w:t>not be thrown</w:t>
      </w:r>
      <w:r w:rsidR="002630C5">
        <w:t xml:space="preserve"> </w:t>
      </w:r>
      <w:r w:rsidR="004F2408">
        <w:t xml:space="preserve">and </w:t>
      </w:r>
      <w:r w:rsidR="00F84E43">
        <w:t>10</w:t>
      </w:r>
      <w:r w:rsidR="004F2408">
        <w:t xml:space="preserve"> will </w:t>
      </w:r>
      <w:r w:rsidR="002630C5">
        <w:t xml:space="preserve">followed by </w:t>
      </w:r>
      <w:r w:rsidR="00F84E43">
        <w:t>8</w:t>
      </w:r>
      <w:r w:rsidR="002630C5">
        <w:t xml:space="preserve"> and </w:t>
      </w:r>
      <w:r w:rsidR="00F84E43">
        <w:t>7</w:t>
      </w:r>
      <w:r w:rsidR="00184F80">
        <w:t>,</w:t>
      </w:r>
      <w:r w:rsidR="002630C5">
        <w:t xml:space="preserve"> back to 1 </w:t>
      </w:r>
      <w:r w:rsidR="00777F19">
        <w:t xml:space="preserve">and up again and </w:t>
      </w:r>
      <w:r w:rsidR="002630C5">
        <w:t>so on</w:t>
      </w:r>
      <w:r w:rsidR="00184F80">
        <w:t xml:space="preserve"> until a target is misse</w:t>
      </w:r>
      <w:r w:rsidR="00D86187">
        <w:t>d and the point is lost</w:t>
      </w:r>
      <w:r w:rsidR="006A5D46">
        <w:t>.</w:t>
      </w:r>
    </w:p>
    <w:p w14:paraId="0675D8AC" w14:textId="7C905D50" w:rsidR="002630C5" w:rsidRDefault="007F7FC7" w:rsidP="002630C5">
      <w:pPr>
        <w:numPr>
          <w:ilvl w:val="0"/>
          <w:numId w:val="2"/>
        </w:numPr>
        <w:spacing w:before="100" w:beforeAutospacing="1" w:after="100" w:afterAutospacing="1"/>
      </w:pPr>
      <w:r>
        <w:t>T</w:t>
      </w:r>
      <w:r w:rsidR="002630C5">
        <w:t>he following point to the one lost will b</w:t>
      </w:r>
      <w:r w:rsidR="00485EE4">
        <w:t>e started with the next target in the sequence to the one missed</w:t>
      </w:r>
      <w:r w:rsidR="002A1CDA">
        <w:t xml:space="preserve"> </w:t>
      </w:r>
      <w:r w:rsidR="00777F19">
        <w:t xml:space="preserve">(8 will be thrown even if it was to be missed in the sequence). </w:t>
      </w:r>
    </w:p>
    <w:p w14:paraId="2E727A8B" w14:textId="1B64A7A9" w:rsidR="00777F19" w:rsidRDefault="00FD6BB5" w:rsidP="00777F19">
      <w:pPr>
        <w:numPr>
          <w:ilvl w:val="0"/>
          <w:numId w:val="2"/>
        </w:numPr>
        <w:spacing w:before="100" w:beforeAutospacing="1" w:after="100" w:afterAutospacing="1"/>
      </w:pPr>
      <w:r>
        <w:t>The referee will call the point scored to the winner</w:t>
      </w:r>
      <w:r w:rsidR="0034705D">
        <w:t xml:space="preserve"> by name</w:t>
      </w:r>
      <w:r>
        <w:t xml:space="preserve"> after blowing the whistle and advise which target is next </w:t>
      </w:r>
      <w:r w:rsidR="00E91523">
        <w:t xml:space="preserve">and </w:t>
      </w:r>
      <w:r w:rsidR="007D0439">
        <w:t>in which direction the sequence is moving</w:t>
      </w:r>
      <w:r w:rsidR="00E91523">
        <w:t xml:space="preserve"> (“5 followed by 4”</w:t>
      </w:r>
      <w:r w:rsidR="007D0439">
        <w:t xml:space="preserve"> or “5 followed by 6”)</w:t>
      </w:r>
      <w:r w:rsidR="006A5D46">
        <w:t>.</w:t>
      </w:r>
    </w:p>
    <w:p w14:paraId="58910158" w14:textId="1C0FFD09" w:rsidR="00EC7028" w:rsidRDefault="00EC7028" w:rsidP="00EC7028">
      <w:r>
        <w:t>RULES</w:t>
      </w:r>
    </w:p>
    <w:p w14:paraId="5184CE7C" w14:textId="4C522588" w:rsidR="003D2045" w:rsidRDefault="003D2045" w:rsidP="00EC7028">
      <w:pPr>
        <w:numPr>
          <w:ilvl w:val="0"/>
          <w:numId w:val="4"/>
        </w:numPr>
        <w:spacing w:before="100" w:beforeAutospacing="1" w:after="100" w:afterAutospacing="1"/>
      </w:pPr>
      <w:r>
        <w:t xml:space="preserve">By participating all competitors </w:t>
      </w:r>
      <w:r w:rsidR="0091550B">
        <w:t>shall agree to the rules</w:t>
      </w:r>
      <w:r w:rsidR="00086EC2">
        <w:t>.</w:t>
      </w:r>
    </w:p>
    <w:p w14:paraId="4DED7BB6" w14:textId="17C8AE1A" w:rsidR="00EC7028" w:rsidRDefault="007F7FC7" w:rsidP="00EC7028">
      <w:pPr>
        <w:numPr>
          <w:ilvl w:val="0"/>
          <w:numId w:val="4"/>
        </w:numPr>
        <w:spacing w:before="100" w:beforeAutospacing="1" w:after="100" w:afterAutospacing="1"/>
      </w:pPr>
      <w:r>
        <w:t>T</w:t>
      </w:r>
      <w:r w:rsidR="00EC7028">
        <w:t>here will be a button pusher (trapper) and a referee</w:t>
      </w:r>
      <w:r w:rsidR="00E140CF">
        <w:t xml:space="preserve"> who will be responsible for clicking clays used and calling a miss.</w:t>
      </w:r>
    </w:p>
    <w:p w14:paraId="59B1B692" w14:textId="100CEB8B" w:rsidR="003D2045" w:rsidRDefault="003D2045" w:rsidP="003D2045">
      <w:pPr>
        <w:numPr>
          <w:ilvl w:val="0"/>
          <w:numId w:val="4"/>
        </w:numPr>
        <w:spacing w:before="100" w:beforeAutospacing="1" w:after="100" w:afterAutospacing="1"/>
      </w:pPr>
      <w:r>
        <w:t>The referee's decision will be final</w:t>
      </w:r>
      <w:r w:rsidR="00E140CF">
        <w:t>.</w:t>
      </w:r>
    </w:p>
    <w:p w14:paraId="2963E7C8" w14:textId="1A4F2830" w:rsidR="006A2EAD" w:rsidRDefault="00E958D7" w:rsidP="00EC7028">
      <w:pPr>
        <w:numPr>
          <w:ilvl w:val="0"/>
          <w:numId w:val="4"/>
        </w:numPr>
        <w:spacing w:before="100" w:beforeAutospacing="1" w:after="100" w:afterAutospacing="1"/>
      </w:pPr>
      <w:r>
        <w:t>By participating all</w:t>
      </w:r>
      <w:r w:rsidR="006A2EAD">
        <w:t xml:space="preserve"> competitors agree to filming taking place</w:t>
      </w:r>
      <w:r w:rsidR="00690340">
        <w:t xml:space="preserve"> the rights of which shall be retained by Rally Clays</w:t>
      </w:r>
      <w:r w:rsidR="001B481F">
        <w:t>®</w:t>
      </w:r>
      <w:r w:rsidR="003A6552">
        <w:t>.</w:t>
      </w:r>
    </w:p>
    <w:p w14:paraId="6563CD2C" w14:textId="04CDA82B" w:rsidR="00AC4AFB" w:rsidRDefault="00A25283" w:rsidP="00EC7028">
      <w:pPr>
        <w:numPr>
          <w:ilvl w:val="0"/>
          <w:numId w:val="4"/>
        </w:numPr>
        <w:spacing w:before="100" w:beforeAutospacing="1" w:after="100" w:afterAutospacing="1"/>
      </w:pPr>
      <w:r>
        <w:t>Any loading</w:t>
      </w:r>
      <w:r w:rsidR="001904EE">
        <w:t xml:space="preserve"> equipment employed must fit into the cage </w:t>
      </w:r>
      <w:r w:rsidR="007B238C">
        <w:t>the ground has chosen</w:t>
      </w:r>
      <w:r w:rsidR="00457C31">
        <w:t>;</w:t>
      </w:r>
      <w:r w:rsidR="007B238C">
        <w:t xml:space="preserve"> or </w:t>
      </w:r>
      <w:r w:rsidR="00581C5D">
        <w:t>a 120cm x 120cm square</w:t>
      </w:r>
      <w:r w:rsidR="00457C31">
        <w:t>;</w:t>
      </w:r>
      <w:r w:rsidR="003D5BD8">
        <w:t xml:space="preserve"> or hoop </w:t>
      </w:r>
      <w:r w:rsidR="00AE7408">
        <w:t xml:space="preserve">with the </w:t>
      </w:r>
      <w:r w:rsidR="00F031C8">
        <w:t>diameter of 120cm</w:t>
      </w:r>
    </w:p>
    <w:p w14:paraId="311A28BE" w14:textId="286F3FA5" w:rsidR="007D5125" w:rsidRDefault="00F031C8" w:rsidP="0074624B">
      <w:pPr>
        <w:numPr>
          <w:ilvl w:val="0"/>
          <w:numId w:val="4"/>
        </w:numPr>
        <w:spacing w:before="100" w:beforeAutospacing="1" w:after="100" w:afterAutospacing="1"/>
      </w:pPr>
      <w:r>
        <w:t xml:space="preserve">Any loading equipment employed must be easily moveable at change of </w:t>
      </w:r>
      <w:r w:rsidR="003A6552">
        <w:t>sides</w:t>
      </w:r>
      <w:r>
        <w:t xml:space="preserve"> and not cause undue delay</w:t>
      </w:r>
      <w:r w:rsidR="00457C31">
        <w:t xml:space="preserve"> between points</w:t>
      </w:r>
      <w:r w:rsidR="003A6552">
        <w:t xml:space="preserve"> or at change of sides </w:t>
      </w:r>
      <w:r w:rsidR="0035201D">
        <w:t xml:space="preserve">(guidance: </w:t>
      </w:r>
      <w:r w:rsidR="003A6552">
        <w:t>20 seconds between points; 90 seconds changing sides)</w:t>
      </w:r>
    </w:p>
    <w:p w14:paraId="45065A88" w14:textId="39012FE6" w:rsidR="0049775E" w:rsidRDefault="003830B8" w:rsidP="0074624B">
      <w:pPr>
        <w:numPr>
          <w:ilvl w:val="0"/>
          <w:numId w:val="4"/>
        </w:numPr>
        <w:spacing w:before="100" w:beforeAutospacing="1" w:after="100" w:afterAutospacing="1"/>
      </w:pPr>
      <w:r>
        <w:t xml:space="preserve">All </w:t>
      </w:r>
      <w:r w:rsidR="00795C3A">
        <w:t xml:space="preserve">equipment for the match must be on or </w:t>
      </w:r>
      <w:r w:rsidR="009F669D">
        <w:t>around the chair provided</w:t>
      </w:r>
      <w:r w:rsidR="003A6552">
        <w:t>.</w:t>
      </w:r>
    </w:p>
    <w:p w14:paraId="799C0E4A" w14:textId="5F7BF3D4" w:rsidR="005B4BF7" w:rsidRDefault="005B4BF7" w:rsidP="0074624B">
      <w:pPr>
        <w:numPr>
          <w:ilvl w:val="0"/>
          <w:numId w:val="4"/>
        </w:numPr>
        <w:spacing w:before="100" w:beforeAutospacing="1" w:after="100" w:afterAutospacing="1"/>
      </w:pPr>
      <w:r>
        <w:t xml:space="preserve">Guns can </w:t>
      </w:r>
      <w:r w:rsidR="00C94265">
        <w:t xml:space="preserve">only be </w:t>
      </w:r>
      <w:r w:rsidR="0035201D">
        <w:t>swapped out</w:t>
      </w:r>
      <w:r w:rsidR="00C94265">
        <w:t xml:space="preserve"> at change of sides (</w:t>
      </w:r>
      <w:r w:rsidR="00566C44">
        <w:t>when points are level)</w:t>
      </w:r>
      <w:r w:rsidR="00C94265">
        <w:t xml:space="preserve"> and then without undue delay</w:t>
      </w:r>
      <w:r w:rsidR="003A6552">
        <w:t>.</w:t>
      </w:r>
    </w:p>
    <w:p w14:paraId="007793E4" w14:textId="77777777" w:rsidR="00C46949" w:rsidRDefault="00C46949" w:rsidP="0074624B">
      <w:pPr>
        <w:numPr>
          <w:ilvl w:val="0"/>
          <w:numId w:val="4"/>
        </w:numPr>
        <w:spacing w:before="100" w:beforeAutospacing="1" w:after="100" w:afterAutospacing="1"/>
      </w:pPr>
      <w:r>
        <w:t>For unsportsmanlike behaviour; safety violations; and rule infractions a red and yellow card system will be employed.</w:t>
      </w:r>
    </w:p>
    <w:p w14:paraId="5995D7A8" w14:textId="219ECE91" w:rsidR="00C46949" w:rsidRDefault="00C46949" w:rsidP="0074624B">
      <w:pPr>
        <w:numPr>
          <w:ilvl w:val="0"/>
          <w:numId w:val="4"/>
        </w:numPr>
        <w:spacing w:before="100" w:beforeAutospacing="1" w:after="100" w:afterAutospacing="1"/>
      </w:pPr>
      <w:r>
        <w:t>Yellow cards will be a clear warning;</w:t>
      </w:r>
      <w:r w:rsidR="00566C44">
        <w:t xml:space="preserve"> two yellow cards will equal a red;</w:t>
      </w:r>
      <w:r>
        <w:t xml:space="preserve"> red cards will indicate </w:t>
      </w:r>
      <w:r w:rsidR="006F0C93">
        <w:t>disqualification (on receiving a red card a participant’s entry fee will be forfeit, no refund will be available in such circumstances).</w:t>
      </w:r>
    </w:p>
    <w:p w14:paraId="423AB310" w14:textId="19EE7095" w:rsidR="00EC7028" w:rsidRDefault="00EC7028" w:rsidP="00EC7028">
      <w:pPr>
        <w:spacing w:before="100" w:beforeAutospacing="1" w:after="100" w:afterAutospacing="1"/>
      </w:pPr>
      <w:r>
        <w:t>N</w:t>
      </w:r>
      <w:r w:rsidR="007F7FC7">
        <w:t xml:space="preserve">O </w:t>
      </w:r>
      <w:r w:rsidR="001B481F">
        <w:t>TARGET</w:t>
      </w:r>
    </w:p>
    <w:p w14:paraId="384F7FE6" w14:textId="0F5B3F53" w:rsidR="00EC7028" w:rsidRDefault="007F7FC7" w:rsidP="00EC7028">
      <w:pPr>
        <w:numPr>
          <w:ilvl w:val="0"/>
          <w:numId w:val="4"/>
        </w:numPr>
        <w:spacing w:before="100" w:beforeAutospacing="1" w:after="100" w:afterAutospacing="1"/>
      </w:pPr>
      <w:r>
        <w:t>I</w:t>
      </w:r>
      <w:r w:rsidR="00EC7028">
        <w:t>n the event </w:t>
      </w:r>
      <w:r w:rsidR="001B481F">
        <w:t xml:space="preserve">of </w:t>
      </w:r>
      <w:r w:rsidR="00EC7028">
        <w:t xml:space="preserve">no </w:t>
      </w:r>
      <w:r w:rsidR="001B481F">
        <w:t>target appearing</w:t>
      </w:r>
      <w:r w:rsidR="00EC7028">
        <w:t xml:space="preserve"> the target will be thrown again as soon as the trap arm has cycled</w:t>
      </w:r>
      <w:r w:rsidR="00267E18">
        <w:t>.</w:t>
      </w:r>
    </w:p>
    <w:p w14:paraId="267B392B" w14:textId="03B95C9F" w:rsidR="00500AD7" w:rsidRDefault="007F7FC7" w:rsidP="00FA004D">
      <w:pPr>
        <w:numPr>
          <w:ilvl w:val="0"/>
          <w:numId w:val="4"/>
        </w:numPr>
        <w:spacing w:before="100" w:beforeAutospacing="1" w:after="100" w:afterAutospacing="1"/>
      </w:pPr>
      <w:r>
        <w:lastRenderedPageBreak/>
        <w:t>I</w:t>
      </w:r>
      <w:r w:rsidR="00EC7028">
        <w:t xml:space="preserve">n the event of a second </w:t>
      </w:r>
      <w:r w:rsidR="001B481F">
        <w:t>‘</w:t>
      </w:r>
      <w:r w:rsidR="00EC7028">
        <w:t xml:space="preserve">no </w:t>
      </w:r>
      <w:r w:rsidR="001B481F">
        <w:t>target’</w:t>
      </w:r>
      <w:r w:rsidR="00EC7028">
        <w:t xml:space="preserve"> from the same trap</w:t>
      </w:r>
      <w:r w:rsidR="002B006A">
        <w:t>,</w:t>
      </w:r>
      <w:r w:rsidR="00EC7028">
        <w:t xml:space="preserve"> a 'let' will be played and the point re</w:t>
      </w:r>
      <w:r w:rsidR="00566C44">
        <w:t>started</w:t>
      </w:r>
      <w:r w:rsidR="00EC7028">
        <w:t xml:space="preserve"> </w:t>
      </w:r>
      <w:r w:rsidR="00FA004D">
        <w:t>from</w:t>
      </w:r>
      <w:r w:rsidR="002B006A">
        <w:t xml:space="preserve"> </w:t>
      </w:r>
      <w:r w:rsidR="00B16F5A">
        <w:t>this</w:t>
      </w:r>
      <w:r w:rsidR="002B006A">
        <w:t xml:space="preserve"> trap</w:t>
      </w:r>
      <w:r w:rsidR="00FA004D">
        <w:t xml:space="preserve"> </w:t>
      </w:r>
      <w:r w:rsidR="00EC7028">
        <w:t xml:space="preserve">after the </w:t>
      </w:r>
      <w:r w:rsidR="002B006A">
        <w:t>it</w:t>
      </w:r>
      <w:r w:rsidR="00EC7028">
        <w:t xml:space="preserve"> has been cleared</w:t>
      </w:r>
      <w:r w:rsidR="00267E18">
        <w:t>.</w:t>
      </w:r>
    </w:p>
    <w:p w14:paraId="14ECAF74" w14:textId="0D6E87F7" w:rsidR="00EC7028" w:rsidRDefault="007F7FC7" w:rsidP="00EC7028">
      <w:pPr>
        <w:spacing w:before="100" w:beforeAutospacing="1" w:after="100" w:afterAutospacing="1"/>
      </w:pPr>
      <w:r>
        <w:t>MISFIRES</w:t>
      </w:r>
    </w:p>
    <w:p w14:paraId="262D3EA5" w14:textId="3132C5AE" w:rsidR="00EC7028" w:rsidRDefault="007F7FC7" w:rsidP="00EC7028">
      <w:pPr>
        <w:numPr>
          <w:ilvl w:val="0"/>
          <w:numId w:val="4"/>
        </w:numPr>
        <w:spacing w:before="100" w:beforeAutospacing="1" w:after="100" w:afterAutospacing="1"/>
      </w:pPr>
      <w:r>
        <w:t>I</w:t>
      </w:r>
      <w:r w:rsidR="00EC7028">
        <w:t xml:space="preserve">n the event on a misfire the shooter will raise their hand and call for a </w:t>
      </w:r>
      <w:r w:rsidR="00267E18">
        <w:t>‘</w:t>
      </w:r>
      <w:r w:rsidR="00EC7028">
        <w:t>let</w:t>
      </w:r>
      <w:r w:rsidR="00267E18">
        <w:t>’.</w:t>
      </w:r>
    </w:p>
    <w:p w14:paraId="30C9118A" w14:textId="03D66481" w:rsidR="00EC7028" w:rsidRDefault="007F7FC7" w:rsidP="00EC7028">
      <w:pPr>
        <w:numPr>
          <w:ilvl w:val="0"/>
          <w:numId w:val="4"/>
        </w:numPr>
        <w:spacing w:before="100" w:beforeAutospacing="1" w:after="100" w:afterAutospacing="1"/>
      </w:pPr>
      <w:r>
        <w:t>I</w:t>
      </w:r>
      <w:r w:rsidR="00EC7028">
        <w:t xml:space="preserve">f a cartridge primer has been struck and failed to detonate the point will be </w:t>
      </w:r>
      <w:r w:rsidR="004312D6">
        <w:t>lost</w:t>
      </w:r>
      <w:r w:rsidR="00267E18">
        <w:t>.</w:t>
      </w:r>
    </w:p>
    <w:p w14:paraId="61C54863" w14:textId="25AC116D" w:rsidR="00EC7028" w:rsidRDefault="007F7FC7" w:rsidP="00EC7028">
      <w:pPr>
        <w:numPr>
          <w:ilvl w:val="0"/>
          <w:numId w:val="4"/>
        </w:numPr>
        <w:spacing w:before="100" w:beforeAutospacing="1" w:after="100" w:afterAutospacing="1"/>
      </w:pPr>
      <w:r>
        <w:t>I</w:t>
      </w:r>
      <w:r w:rsidR="00EC7028">
        <w:t>f a referee hears a</w:t>
      </w:r>
      <w:r w:rsidR="00B04DCC">
        <w:t xml:space="preserve">n abnormal detonation </w:t>
      </w:r>
      <w:r w:rsidR="00EC7028">
        <w:t>or has any other safety concerns</w:t>
      </w:r>
      <w:r w:rsidR="001B481F">
        <w:t>,</w:t>
      </w:r>
      <w:r w:rsidR="00EC7028">
        <w:t xml:space="preserve"> he will</w:t>
      </w:r>
      <w:r w:rsidR="00431690">
        <w:t xml:space="preserve"> blow a </w:t>
      </w:r>
      <w:r w:rsidR="00267E18">
        <w:t xml:space="preserve">series of short </w:t>
      </w:r>
      <w:r w:rsidR="00431690">
        <w:t>whistle</w:t>
      </w:r>
      <w:r w:rsidR="00267E18">
        <w:t>s</w:t>
      </w:r>
      <w:r w:rsidR="00431690">
        <w:t>,</w:t>
      </w:r>
      <w:r w:rsidR="00EC7028">
        <w:t xml:space="preserve"> call a 'let'</w:t>
      </w:r>
      <w:r w:rsidR="00431690">
        <w:t>,</w:t>
      </w:r>
      <w:r w:rsidR="00EC7028">
        <w:t xml:space="preserve"> and the point will be </w:t>
      </w:r>
      <w:r w:rsidR="00C80EDC">
        <w:t>restarted (see above ‘no birds’)</w:t>
      </w:r>
      <w:r w:rsidR="00EC7028">
        <w:t xml:space="preserve"> once the issue has been </w:t>
      </w:r>
      <w:r w:rsidR="004312D6">
        <w:t>addressed</w:t>
      </w:r>
      <w:r w:rsidR="00267E18">
        <w:t>.</w:t>
      </w:r>
    </w:p>
    <w:p w14:paraId="53C22863" w14:textId="7AEECA11" w:rsidR="00267E18" w:rsidRDefault="00267E18" w:rsidP="00EC7028">
      <w:pPr>
        <w:numPr>
          <w:ilvl w:val="0"/>
          <w:numId w:val="4"/>
        </w:numPr>
        <w:spacing w:before="100" w:beforeAutospacing="1" w:after="100" w:afterAutospacing="1"/>
      </w:pPr>
      <w:r>
        <w:t xml:space="preserve">The same series of short whistles will be blown to pause a point if </w:t>
      </w:r>
      <w:r w:rsidR="00A54753">
        <w:t>the referee has</w:t>
      </w:r>
      <w:r>
        <w:t xml:space="preserve"> any other safety concerns. </w:t>
      </w:r>
    </w:p>
    <w:p w14:paraId="6876F373" w14:textId="34BDF692" w:rsidR="00EC7028" w:rsidRDefault="007F7FC7" w:rsidP="00EC7028">
      <w:pPr>
        <w:numPr>
          <w:ilvl w:val="0"/>
          <w:numId w:val="4"/>
        </w:numPr>
        <w:spacing w:before="100" w:beforeAutospacing="1" w:after="100" w:afterAutospacing="1"/>
      </w:pPr>
      <w:r>
        <w:t>I</w:t>
      </w:r>
      <w:r w:rsidR="00EC7028">
        <w:t>f a competitor suspects a poor detonation resulting in a suspected stuck wad</w:t>
      </w:r>
      <w:r w:rsidR="004312D6">
        <w:t>,</w:t>
      </w:r>
      <w:r w:rsidR="00EC7028">
        <w:t xml:space="preserve"> </w:t>
      </w:r>
      <w:r w:rsidR="00431690">
        <w:t xml:space="preserve">they shall </w:t>
      </w:r>
      <w:r w:rsidR="00EC7028">
        <w:t xml:space="preserve">raise </w:t>
      </w:r>
      <w:r w:rsidR="00954068">
        <w:t xml:space="preserve">their hand </w:t>
      </w:r>
      <w:r w:rsidR="00EC7028">
        <w:t xml:space="preserve">and </w:t>
      </w:r>
      <w:r w:rsidR="00954068">
        <w:t>call for a</w:t>
      </w:r>
      <w:r w:rsidR="00EC7028">
        <w:t xml:space="preserve"> </w:t>
      </w:r>
      <w:r>
        <w:t>‘</w:t>
      </w:r>
      <w:r w:rsidR="00EC7028">
        <w:t>let'</w:t>
      </w:r>
      <w:r w:rsidR="00C46949">
        <w:t>.</w:t>
      </w:r>
    </w:p>
    <w:p w14:paraId="0B776F63" w14:textId="35CAE397" w:rsidR="00EC7028" w:rsidRDefault="007F7FC7" w:rsidP="00EC7028">
      <w:pPr>
        <w:numPr>
          <w:ilvl w:val="0"/>
          <w:numId w:val="4"/>
        </w:numPr>
        <w:spacing w:before="100" w:beforeAutospacing="1" w:after="100" w:afterAutospacing="1"/>
      </w:pPr>
      <w:r>
        <w:t>I</w:t>
      </w:r>
      <w:r w:rsidR="00EC7028">
        <w:t>f, on inspection, no wad is found to be stuck</w:t>
      </w:r>
      <w:r w:rsidR="004312D6">
        <w:t>,</w:t>
      </w:r>
      <w:r w:rsidR="00EC7028">
        <w:t xml:space="preserve"> the point will be lost</w:t>
      </w:r>
      <w:r w:rsidR="00A54753">
        <w:t>.</w:t>
      </w:r>
    </w:p>
    <w:p w14:paraId="18EA71C0" w14:textId="49DBACB6" w:rsidR="00EC7028" w:rsidRDefault="007F7FC7" w:rsidP="00EC7028">
      <w:pPr>
        <w:numPr>
          <w:ilvl w:val="0"/>
          <w:numId w:val="4"/>
        </w:numPr>
        <w:spacing w:before="100" w:beforeAutospacing="1" w:after="100" w:afterAutospacing="1"/>
      </w:pPr>
      <w:r>
        <w:t>A</w:t>
      </w:r>
      <w:r w:rsidR="00EC7028">
        <w:t xml:space="preserve"> gun with one malfunctioning barrel may only be swapped at change of ends (</w:t>
      </w:r>
      <w:r w:rsidR="0035201D">
        <w:t>when points are level</w:t>
      </w:r>
      <w:r w:rsidR="00EC7028">
        <w:t>)</w:t>
      </w:r>
      <w:r w:rsidR="0035201D">
        <w:t>.</w:t>
      </w:r>
      <w:r w:rsidR="00EC7028">
        <w:t xml:space="preserve"> </w:t>
      </w:r>
    </w:p>
    <w:p w14:paraId="17CF89BC" w14:textId="51E2D9EC" w:rsidR="00EC7028" w:rsidRDefault="007F7FC7" w:rsidP="00EC7028">
      <w:pPr>
        <w:spacing w:before="100" w:beforeAutospacing="1" w:after="100" w:afterAutospacing="1"/>
      </w:pPr>
      <w:r>
        <w:t>GUN MECHANICAL FAILUIRE</w:t>
      </w:r>
    </w:p>
    <w:p w14:paraId="17717DE6" w14:textId="044EF26A" w:rsidR="00B948E9" w:rsidRDefault="007F7FC7" w:rsidP="00AD4E6A">
      <w:pPr>
        <w:numPr>
          <w:ilvl w:val="0"/>
          <w:numId w:val="4"/>
        </w:numPr>
        <w:spacing w:before="100" w:beforeAutospacing="1" w:after="100" w:afterAutospacing="1"/>
      </w:pPr>
      <w:r>
        <w:t>I</w:t>
      </w:r>
      <w:r w:rsidR="00EC7028">
        <w:t>f neither barrel is functional (through mechanism failure or other issue)</w:t>
      </w:r>
      <w:r w:rsidR="00C80EDC">
        <w:t xml:space="preserve"> </w:t>
      </w:r>
      <w:r w:rsidR="00EC7028">
        <w:t>the shooter will forfeit the match and as the loser</w:t>
      </w:r>
      <w:r w:rsidR="004312D6">
        <w:t>, he / she</w:t>
      </w:r>
      <w:r w:rsidR="00EC7028">
        <w:t xml:space="preserve"> will be liable for the cost of all of the clays (if </w:t>
      </w:r>
      <w:r w:rsidR="001A54BE">
        <w:t>playing ‘loser pays’</w:t>
      </w:r>
      <w:r w:rsidR="00885F44">
        <w:t xml:space="preserve"> and</w:t>
      </w:r>
      <w:r w:rsidR="00C80EDC">
        <w:t xml:space="preserve"> if the miss does not result in level points and change of ends</w:t>
      </w:r>
      <w:r w:rsidR="001D1947">
        <w:t xml:space="preserve"> when the gun may be changed</w:t>
      </w:r>
      <w:r w:rsidR="00885F44">
        <w:t>)</w:t>
      </w:r>
      <w:r w:rsidR="00C80EDC">
        <w:t xml:space="preserve">. </w:t>
      </w:r>
    </w:p>
    <w:p w14:paraId="1BEDA3A7" w14:textId="2DF0D7BF" w:rsidR="00A54753" w:rsidRDefault="00A54753" w:rsidP="00A54753">
      <w:pPr>
        <w:spacing w:before="100" w:beforeAutospacing="1" w:after="100" w:afterAutospacing="1"/>
      </w:pPr>
      <w:r>
        <w:t>RIGHTS</w:t>
      </w:r>
    </w:p>
    <w:p w14:paraId="69E7D2A3" w14:textId="240B9633" w:rsidR="00A54753" w:rsidRDefault="00A54753" w:rsidP="00A54753">
      <w:pPr>
        <w:pStyle w:val="ListParagraph"/>
        <w:numPr>
          <w:ilvl w:val="0"/>
          <w:numId w:val="7"/>
        </w:numPr>
        <w:spacing w:before="100" w:beforeAutospacing="1" w:after="100" w:afterAutospacing="1"/>
      </w:pPr>
      <w:r>
        <w:t>The tournament organiser shall retain the right to refuse entry to the competition.</w:t>
      </w:r>
    </w:p>
    <w:p w14:paraId="10C417E4" w14:textId="77777777" w:rsidR="00C46949" w:rsidRDefault="00C46949" w:rsidP="00A54753">
      <w:pPr>
        <w:pStyle w:val="ListParagraph"/>
        <w:numPr>
          <w:ilvl w:val="0"/>
          <w:numId w:val="7"/>
        </w:numPr>
        <w:spacing w:before="100" w:beforeAutospacing="1" w:after="100" w:afterAutospacing="1"/>
      </w:pPr>
      <w:r>
        <w:t>The tournament organiser shall retain the right to disqualify participants for unsportsmanlike behaviour.</w:t>
      </w:r>
    </w:p>
    <w:p w14:paraId="2605CA47" w14:textId="7E55C559" w:rsidR="00C46949" w:rsidRDefault="00C46949" w:rsidP="00A54753">
      <w:pPr>
        <w:pStyle w:val="ListParagraph"/>
        <w:numPr>
          <w:ilvl w:val="0"/>
          <w:numId w:val="7"/>
        </w:numPr>
        <w:spacing w:before="100" w:beforeAutospacing="1" w:after="100" w:afterAutospacing="1"/>
      </w:pPr>
      <w:r>
        <w:t>The tournament organiser shall retain the right to disqualify participants for rule infractions.</w:t>
      </w:r>
    </w:p>
    <w:p w14:paraId="02A129FC" w14:textId="69DD7A6F" w:rsidR="00C46949" w:rsidRDefault="00C46949" w:rsidP="00C46949">
      <w:pPr>
        <w:pStyle w:val="ListParagraph"/>
        <w:numPr>
          <w:ilvl w:val="0"/>
          <w:numId w:val="7"/>
        </w:numPr>
        <w:spacing w:before="100" w:beforeAutospacing="1" w:after="100" w:afterAutospacing="1"/>
      </w:pPr>
      <w:r>
        <w:t>The tournament organiser shall retain the right to disqualify participants for safety violations.</w:t>
      </w:r>
    </w:p>
    <w:p w14:paraId="66519F3E" w14:textId="664051EF" w:rsidR="006A5D46" w:rsidRDefault="006A5D46" w:rsidP="00A54753">
      <w:pPr>
        <w:pStyle w:val="ListParagraph"/>
        <w:numPr>
          <w:ilvl w:val="0"/>
          <w:numId w:val="7"/>
        </w:numPr>
        <w:spacing w:before="100" w:beforeAutospacing="1" w:after="100" w:afterAutospacing="1"/>
      </w:pPr>
      <w:r>
        <w:t>“Rally Clays</w:t>
      </w:r>
      <w:r w:rsidR="00101456">
        <w:t>®</w:t>
      </w:r>
      <w:r>
        <w:t xml:space="preserve">” is a registered trademark: No. UK00004099855 </w:t>
      </w:r>
    </w:p>
    <w:p w14:paraId="7EC9D6FB" w14:textId="43F608F6" w:rsidR="00A54753" w:rsidRDefault="00A54753" w:rsidP="00B04DCC">
      <w:pPr>
        <w:pStyle w:val="ListParagraph"/>
        <w:numPr>
          <w:ilvl w:val="0"/>
          <w:numId w:val="7"/>
        </w:numPr>
        <w:spacing w:before="100" w:beforeAutospacing="1" w:after="100" w:afterAutospacing="1"/>
      </w:pPr>
      <w:r>
        <w:t>World Rally Clays Association Ltd.</w:t>
      </w:r>
      <w:r w:rsidR="00101456">
        <w:t>™</w:t>
      </w:r>
      <w:r>
        <w:t xml:space="preserve"> is the owner of all rights to Rally Clays</w:t>
      </w:r>
      <w:r w:rsidR="00101456">
        <w:t>®</w:t>
      </w:r>
      <w:r>
        <w:t xml:space="preserve"> </w:t>
      </w:r>
      <w:r w:rsidR="00406997">
        <w:t>events</w:t>
      </w:r>
      <w:r>
        <w:t xml:space="preserve"> whether </w:t>
      </w:r>
      <w:r w:rsidR="00E01D90">
        <w:t xml:space="preserve">‘Showdown’; </w:t>
      </w:r>
      <w:r w:rsidR="000B1F1F">
        <w:t>‘</w:t>
      </w:r>
      <w:r w:rsidR="00406997">
        <w:t>Tournament</w:t>
      </w:r>
      <w:r w:rsidR="000B1F1F">
        <w:t>’ format; ‘</w:t>
      </w:r>
      <w:r w:rsidR="00406997">
        <w:t>Winner Stays On</w:t>
      </w:r>
      <w:r w:rsidR="000B1F1F">
        <w:t xml:space="preserve">’ format; </w:t>
      </w:r>
      <w:r w:rsidR="006A5D46">
        <w:t xml:space="preserve">‘Invitational’; </w:t>
      </w:r>
      <w:r w:rsidR="000B1F1F">
        <w:t>‘Have a Go’</w:t>
      </w:r>
      <w:r w:rsidR="006A5D46">
        <w:t xml:space="preserve"> or practice</w:t>
      </w:r>
      <w:r w:rsidR="00406997">
        <w:t>. This sport’s rules are the exclusive property of the World Rally Clays Association Ltd.</w:t>
      </w:r>
      <w:r w:rsidR="00101456">
        <w:t xml:space="preserve">™ </w:t>
      </w:r>
      <w:r w:rsidR="00406997">
        <w:t>and may not be reproduced, exploited or used, partially or totally, in any capacity</w:t>
      </w:r>
      <w:r w:rsidR="000B1F1F">
        <w:t>,</w:t>
      </w:r>
      <w:r w:rsidR="00406997">
        <w:t xml:space="preserve"> or in any form whatsoever without prior written authorisation.</w:t>
      </w:r>
    </w:p>
    <w:p w14:paraId="16CBE149" w14:textId="48E55289" w:rsidR="00054B6D" w:rsidRDefault="00054B6D" w:rsidP="00054B6D">
      <w:pPr>
        <w:spacing w:before="100" w:beforeAutospacing="1" w:after="100" w:afterAutospacing="1"/>
      </w:pPr>
      <w:r>
        <w:t xml:space="preserve">DISCLAIMER </w:t>
      </w:r>
    </w:p>
    <w:p w14:paraId="0D406B80" w14:textId="57A1E7B6" w:rsidR="00054B6D" w:rsidRDefault="00C80EDC" w:rsidP="0070577C">
      <w:pPr>
        <w:pStyle w:val="ListParagraph"/>
        <w:numPr>
          <w:ilvl w:val="0"/>
          <w:numId w:val="9"/>
        </w:numPr>
        <w:spacing w:before="100" w:beforeAutospacing="1" w:after="100" w:afterAutospacing="1"/>
      </w:pPr>
      <w:r>
        <w:t xml:space="preserve">Neither the World Rally Clays Association Ltd.™, nor </w:t>
      </w:r>
      <w:r w:rsidR="00054B6D">
        <w:t>Rally Clays</w:t>
      </w:r>
      <w:r w:rsidR="00101456">
        <w:t>®</w:t>
      </w:r>
      <w:r w:rsidR="00054B6D">
        <w:t xml:space="preserve"> is not liable for any injury, death, damage, or loss incurred by any participant or spectator.</w:t>
      </w:r>
    </w:p>
    <w:p w14:paraId="550F29AD" w14:textId="77777777" w:rsidR="00E01D90" w:rsidRDefault="00E01D90" w:rsidP="0091284E">
      <w:pPr>
        <w:spacing w:before="100" w:beforeAutospacing="1" w:after="100" w:afterAutospacing="1"/>
      </w:pPr>
    </w:p>
    <w:p w14:paraId="7592F5F0" w14:textId="50C29D08" w:rsidR="0091284E" w:rsidRDefault="0091284E" w:rsidP="0091284E">
      <w:pPr>
        <w:spacing w:before="100" w:beforeAutospacing="1" w:after="100" w:afterAutospacing="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834D1" wp14:editId="6159F6FE">
                <wp:simplePos x="0" y="0"/>
                <wp:positionH relativeFrom="column">
                  <wp:posOffset>232410</wp:posOffset>
                </wp:positionH>
                <wp:positionV relativeFrom="paragraph">
                  <wp:posOffset>466090</wp:posOffset>
                </wp:positionV>
                <wp:extent cx="342900" cy="323850"/>
                <wp:effectExtent l="0" t="0" r="19050" b="19050"/>
                <wp:wrapNone/>
                <wp:docPr id="202768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F9EB4" w14:textId="77777777" w:rsidR="0091284E" w:rsidRDefault="009128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834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3pt;margin-top:36.7pt;width:2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" fillcolor="white [3201]" strokeweight="1.5pt">
                <v:textbox>
                  <w:txbxContent>
                    <w:p w14:paraId="194F9EB4" w14:textId="77777777" w:rsidR="0091284E" w:rsidRDefault="0091284E"/>
                  </w:txbxContent>
                </v:textbox>
              </v:shape>
            </w:pict>
          </mc:Fallback>
        </mc:AlternateContent>
      </w:r>
      <w:r>
        <w:t>DECLARATION</w:t>
      </w:r>
    </w:p>
    <w:p w14:paraId="0105A192" w14:textId="77777777" w:rsidR="0091284E" w:rsidRDefault="0091284E" w:rsidP="0091284E"/>
    <w:p w14:paraId="382119F7" w14:textId="1E0391F3" w:rsidR="0091284E" w:rsidRDefault="0091284E" w:rsidP="0091284E">
      <w:pPr>
        <w:tabs>
          <w:tab w:val="left" w:pos="1395"/>
        </w:tabs>
      </w:pPr>
      <w:r>
        <w:tab/>
        <w:t>I have read and understood the rules and agree to abide by them.</w:t>
      </w:r>
    </w:p>
    <w:p w14:paraId="33762BC8" w14:textId="54D42D24" w:rsidR="0091284E" w:rsidRDefault="0091284E" w:rsidP="0091284E">
      <w:pPr>
        <w:tabs>
          <w:tab w:val="left" w:pos="1395"/>
        </w:tabs>
      </w:pPr>
    </w:p>
    <w:p w14:paraId="0F69866D" w14:textId="45EF6F50" w:rsidR="0091284E" w:rsidRDefault="0091284E" w:rsidP="0091284E">
      <w:pPr>
        <w:tabs>
          <w:tab w:val="left" w:pos="1395"/>
        </w:tabs>
      </w:pPr>
    </w:p>
    <w:p w14:paraId="3DCE9BB0" w14:textId="0D8E3A04" w:rsidR="0091284E" w:rsidRDefault="0091284E" w:rsidP="0091284E">
      <w:pPr>
        <w:tabs>
          <w:tab w:val="left" w:pos="1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0B498" wp14:editId="40A294BF">
                <wp:simplePos x="0" y="0"/>
                <wp:positionH relativeFrom="column">
                  <wp:posOffset>228600</wp:posOffset>
                </wp:positionH>
                <wp:positionV relativeFrom="paragraph">
                  <wp:posOffset>66040</wp:posOffset>
                </wp:positionV>
                <wp:extent cx="342900" cy="323850"/>
                <wp:effectExtent l="0" t="0" r="19050" b="19050"/>
                <wp:wrapNone/>
                <wp:docPr id="13374887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7967D" w14:textId="77777777" w:rsidR="0091284E" w:rsidRDefault="0091284E" w:rsidP="009128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0B498" id="_x0000_s1027" type="#_x0000_t202" style="position:absolute;margin-left:18pt;margin-top:5.2pt;width:2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" fillcolor="white [3201]" strokeweight="1.5pt">
                <v:textbox>
                  <w:txbxContent>
                    <w:p w14:paraId="3A37967D" w14:textId="77777777" w:rsidR="0091284E" w:rsidRDefault="0091284E" w:rsidP="0091284E"/>
                  </w:txbxContent>
                </v:textbox>
              </v:shape>
            </w:pict>
          </mc:Fallback>
        </mc:AlternateContent>
      </w:r>
    </w:p>
    <w:p w14:paraId="74156A91" w14:textId="3871D7B2" w:rsidR="0091284E" w:rsidRDefault="0091284E" w:rsidP="0091284E">
      <w:pPr>
        <w:tabs>
          <w:tab w:val="left" w:pos="1395"/>
        </w:tabs>
      </w:pPr>
      <w:r>
        <w:tab/>
        <w:t>I have read and understood the disclaimer.</w:t>
      </w:r>
    </w:p>
    <w:p w14:paraId="489BFFD6" w14:textId="2A48C0C1" w:rsidR="0091284E" w:rsidRDefault="0091284E" w:rsidP="0091284E">
      <w:pPr>
        <w:tabs>
          <w:tab w:val="left" w:pos="1395"/>
        </w:tabs>
      </w:pPr>
    </w:p>
    <w:p w14:paraId="69E1F2C1" w14:textId="77777777" w:rsidR="0091284E" w:rsidRDefault="0091284E" w:rsidP="0091284E">
      <w:pPr>
        <w:tabs>
          <w:tab w:val="left" w:pos="1395"/>
        </w:tabs>
      </w:pPr>
    </w:p>
    <w:p w14:paraId="0EE86665" w14:textId="76244E6F" w:rsidR="0091284E" w:rsidRDefault="0091284E" w:rsidP="0091284E">
      <w:pPr>
        <w:tabs>
          <w:tab w:val="left" w:pos="1395"/>
        </w:tabs>
      </w:pPr>
      <w:r>
        <w:t>United Kingdon participants only</w:t>
      </w:r>
    </w:p>
    <w:p w14:paraId="67D1C94C" w14:textId="77777777" w:rsidR="0091284E" w:rsidRDefault="0091284E" w:rsidP="0091284E">
      <w:pPr>
        <w:tabs>
          <w:tab w:val="left" w:pos="1395"/>
        </w:tabs>
      </w:pPr>
    </w:p>
    <w:p w14:paraId="16D4FC1E" w14:textId="0DE2CF63" w:rsidR="0091284E" w:rsidRDefault="0091284E" w:rsidP="0091284E">
      <w:pPr>
        <w:tabs>
          <w:tab w:val="left" w:pos="1395"/>
        </w:tabs>
      </w:pPr>
    </w:p>
    <w:p w14:paraId="1DFABD24" w14:textId="035A441C" w:rsidR="0091284E" w:rsidRDefault="0091284E" w:rsidP="0091284E">
      <w:pPr>
        <w:tabs>
          <w:tab w:val="left" w:pos="1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36907" wp14:editId="3542196E">
                <wp:simplePos x="0" y="0"/>
                <wp:positionH relativeFrom="column">
                  <wp:posOffset>228600</wp:posOffset>
                </wp:positionH>
                <wp:positionV relativeFrom="paragraph">
                  <wp:posOffset>10160</wp:posOffset>
                </wp:positionV>
                <wp:extent cx="342900" cy="323850"/>
                <wp:effectExtent l="0" t="0" r="19050" b="19050"/>
                <wp:wrapNone/>
                <wp:docPr id="16711268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8D814" w14:textId="77777777" w:rsidR="0091284E" w:rsidRDefault="0091284E" w:rsidP="009128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36907" id="_x0000_s1028" type="#_x0000_t202" style="position:absolute;margin-left:18pt;margin-top:.8pt;width:27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" fillcolor="white [3201]" strokeweight="1.5pt">
                <v:textbox>
                  <w:txbxContent>
                    <w:p w14:paraId="03D8D814" w14:textId="77777777" w:rsidR="0091284E" w:rsidRDefault="0091284E" w:rsidP="0091284E"/>
                  </w:txbxContent>
                </v:textbox>
              </v:shape>
            </w:pict>
          </mc:Fallback>
        </mc:AlternateContent>
      </w:r>
      <w:r>
        <w:tab/>
        <w:t xml:space="preserve">I am a shotgun certificate holder </w:t>
      </w:r>
    </w:p>
    <w:p w14:paraId="74DBA127" w14:textId="77777777" w:rsidR="0091284E" w:rsidRDefault="0091284E" w:rsidP="0091284E">
      <w:pPr>
        <w:tabs>
          <w:tab w:val="left" w:pos="1395"/>
        </w:tabs>
      </w:pPr>
    </w:p>
    <w:p w14:paraId="4335051E" w14:textId="7865DF85" w:rsidR="0091284E" w:rsidRDefault="0091284E" w:rsidP="0091284E">
      <w:pPr>
        <w:tabs>
          <w:tab w:val="left" w:pos="1395"/>
        </w:tabs>
      </w:pPr>
    </w:p>
    <w:p w14:paraId="4F665FD0" w14:textId="773CDB1D" w:rsidR="0091284E" w:rsidRDefault="0091284E" w:rsidP="0091284E">
      <w:pPr>
        <w:tabs>
          <w:tab w:val="left" w:pos="1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9164D" wp14:editId="0212D185">
                <wp:simplePos x="0" y="0"/>
                <wp:positionH relativeFrom="column">
                  <wp:posOffset>228600</wp:posOffset>
                </wp:positionH>
                <wp:positionV relativeFrom="paragraph">
                  <wp:posOffset>143510</wp:posOffset>
                </wp:positionV>
                <wp:extent cx="342900" cy="323850"/>
                <wp:effectExtent l="0" t="0" r="19050" b="19050"/>
                <wp:wrapNone/>
                <wp:docPr id="404163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22491" w14:textId="77777777" w:rsidR="0091284E" w:rsidRDefault="0091284E" w:rsidP="009128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9164D" id="_x0000_s1029" type="#_x0000_t202" style="position:absolute;margin-left:18pt;margin-top:11.3pt;width:27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" fillcolor="white [3201]" strokeweight="1.5pt">
                <v:textbox>
                  <w:txbxContent>
                    <w:p w14:paraId="64122491" w14:textId="77777777" w:rsidR="0091284E" w:rsidRDefault="0091284E" w:rsidP="0091284E"/>
                  </w:txbxContent>
                </v:textbox>
              </v:shape>
            </w:pict>
          </mc:Fallback>
        </mc:AlternateContent>
      </w:r>
    </w:p>
    <w:p w14:paraId="4DFFD8BD" w14:textId="69BDF6CE" w:rsidR="0091284E" w:rsidRDefault="0091284E" w:rsidP="0091284E">
      <w:pPr>
        <w:tabs>
          <w:tab w:val="left" w:pos="1395"/>
        </w:tabs>
      </w:pPr>
      <w:r>
        <w:tab/>
        <w:t xml:space="preserve">I am not a prohibited person under Section 21 of the Firearms Act </w:t>
      </w:r>
      <w:r w:rsidR="003F511A">
        <w:t>1968</w:t>
      </w:r>
    </w:p>
    <w:p w14:paraId="01665EE9" w14:textId="7F47BF8B" w:rsidR="0091284E" w:rsidRPr="004C7C5C" w:rsidRDefault="004C7C5C" w:rsidP="004C7C5C">
      <w:pPr>
        <w:tabs>
          <w:tab w:val="left" w:pos="1395"/>
        </w:tabs>
        <w:ind w:left="1395"/>
        <w:rPr>
          <w:sz w:val="18"/>
          <w:szCs w:val="18"/>
        </w:rPr>
      </w:pPr>
      <w:r>
        <w:rPr>
          <w:sz w:val="18"/>
          <w:szCs w:val="18"/>
        </w:rPr>
        <w:t>(</w:t>
      </w:r>
      <w:r w:rsidRPr="004C7C5C">
        <w:rPr>
          <w:sz w:val="18"/>
          <w:szCs w:val="18"/>
        </w:rPr>
        <w:t>Custodial sentences more than three months mean you are a prohibited person under Section 21 of the Firearms Act 1968. A five-year prohibition exists for a sentence of three months to three years and a life prohibition exists for a term over three years.</w:t>
      </w:r>
      <w:r>
        <w:rPr>
          <w:sz w:val="18"/>
          <w:szCs w:val="18"/>
        </w:rPr>
        <w:t>)</w:t>
      </w:r>
    </w:p>
    <w:p w14:paraId="5A83B759" w14:textId="0FCCA1E7" w:rsidR="0091284E" w:rsidRDefault="0091284E" w:rsidP="0091284E">
      <w:pPr>
        <w:tabs>
          <w:tab w:val="left" w:pos="1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87169" wp14:editId="3E8AB8BF">
                <wp:simplePos x="0" y="0"/>
                <wp:positionH relativeFrom="column">
                  <wp:posOffset>156210</wp:posOffset>
                </wp:positionH>
                <wp:positionV relativeFrom="paragraph">
                  <wp:posOffset>114300</wp:posOffset>
                </wp:positionV>
                <wp:extent cx="3952875" cy="476250"/>
                <wp:effectExtent l="0" t="0" r="28575" b="19050"/>
                <wp:wrapNone/>
                <wp:docPr id="16134405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33BCF" w14:textId="77777777" w:rsidR="0091284E" w:rsidRDefault="0091284E"/>
                          <w:p w14:paraId="7E6A9388" w14:textId="17A33C6F" w:rsidR="0091284E" w:rsidRDefault="00AB5282">
                            <w: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87169" id="Text Box 3" o:spid="_x0000_s1030" type="#_x0000_t202" style="position:absolute;margin-left:12.3pt;margin-top:9pt;width:311.25pt;height:3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" fillcolor="white [3201]" strokeweight="1.5pt">
                <v:textbox>
                  <w:txbxContent>
                    <w:p w14:paraId="3F333BCF" w14:textId="77777777" w:rsidR="0091284E" w:rsidRDefault="0091284E"/>
                    <w:p w14:paraId="7E6A9388" w14:textId="17A33C6F" w:rsidR="0091284E" w:rsidRDefault="00AB5282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32AF00F4" w14:textId="386BDCEE" w:rsidR="0091284E" w:rsidRDefault="0091284E" w:rsidP="0091284E">
      <w:pPr>
        <w:tabs>
          <w:tab w:val="left" w:pos="1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CC8265" wp14:editId="5A23BCAF">
                <wp:simplePos x="0" y="0"/>
                <wp:positionH relativeFrom="column">
                  <wp:posOffset>4404360</wp:posOffset>
                </wp:positionH>
                <wp:positionV relativeFrom="paragraph">
                  <wp:posOffset>134620</wp:posOffset>
                </wp:positionV>
                <wp:extent cx="1838325" cy="609600"/>
                <wp:effectExtent l="0" t="0" r="28575" b="19050"/>
                <wp:wrapNone/>
                <wp:docPr id="642890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27B6C" w14:textId="77777777" w:rsidR="0091284E" w:rsidRDefault="0091284E" w:rsidP="0091284E"/>
                          <w:p w14:paraId="0FE0E85D" w14:textId="77777777" w:rsidR="0091284E" w:rsidRDefault="0091284E" w:rsidP="0091284E"/>
                          <w:p w14:paraId="044CCA13" w14:textId="1DEE191F" w:rsidR="0091284E" w:rsidRDefault="00AB5282" w:rsidP="0091284E">
                            <w:r>
                              <w:t>OFFICE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C8265" id="_x0000_s1031" type="#_x0000_t202" style="position:absolute;margin-left:346.8pt;margin-top:10.6pt;width:144.7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" fillcolor="white [3201]" strokeweight="1.5pt">
                <v:textbox>
                  <w:txbxContent>
                    <w:p w14:paraId="1CB27B6C" w14:textId="77777777" w:rsidR="0091284E" w:rsidRDefault="0091284E" w:rsidP="0091284E"/>
                    <w:p w14:paraId="0FE0E85D" w14:textId="77777777" w:rsidR="0091284E" w:rsidRDefault="0091284E" w:rsidP="0091284E"/>
                    <w:p w14:paraId="044CCA13" w14:textId="1DEE191F" w:rsidR="0091284E" w:rsidRDefault="00AB5282" w:rsidP="0091284E">
                      <w:r>
                        <w:t>OFFICE USE</w:t>
                      </w:r>
                    </w:p>
                  </w:txbxContent>
                </v:textbox>
              </v:shape>
            </w:pict>
          </mc:Fallback>
        </mc:AlternateContent>
      </w:r>
    </w:p>
    <w:p w14:paraId="504421B5" w14:textId="3EDC1180" w:rsidR="0091284E" w:rsidRDefault="0091284E" w:rsidP="0091284E">
      <w:pPr>
        <w:tabs>
          <w:tab w:val="left" w:pos="1395"/>
        </w:tabs>
      </w:pPr>
    </w:p>
    <w:p w14:paraId="5B14D8E3" w14:textId="5B541F85" w:rsidR="0091284E" w:rsidRDefault="0091284E" w:rsidP="0091284E">
      <w:pPr>
        <w:tabs>
          <w:tab w:val="left" w:pos="73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869AE" wp14:editId="0530FC58">
                <wp:simplePos x="0" y="0"/>
                <wp:positionH relativeFrom="column">
                  <wp:posOffset>156209</wp:posOffset>
                </wp:positionH>
                <wp:positionV relativeFrom="paragraph">
                  <wp:posOffset>145415</wp:posOffset>
                </wp:positionV>
                <wp:extent cx="3952875" cy="457200"/>
                <wp:effectExtent l="0" t="0" r="28575" b="19050"/>
                <wp:wrapNone/>
                <wp:docPr id="10481197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3A134" w14:textId="5D23256E" w:rsidR="0091284E" w:rsidRDefault="0091284E" w:rsidP="0091284E"/>
                          <w:p w14:paraId="7E320E71" w14:textId="765126C5" w:rsidR="00AB5282" w:rsidRDefault="00AB5282" w:rsidP="0091284E">
                            <w: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869AE" id="_x0000_s1032" type="#_x0000_t202" style="position:absolute;margin-left:12.3pt;margin-top:11.45pt;width:311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" fillcolor="white [3201]" strokeweight="1.5pt">
                <v:textbox>
                  <w:txbxContent>
                    <w:p w14:paraId="61E3A134" w14:textId="5D23256E" w:rsidR="0091284E" w:rsidRDefault="0091284E" w:rsidP="0091284E"/>
                    <w:p w14:paraId="7E320E71" w14:textId="765126C5" w:rsidR="00AB5282" w:rsidRDefault="00AB5282" w:rsidP="0091284E"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25DE9668" w14:textId="5ED2E3A0" w:rsidR="0091284E" w:rsidRPr="0091284E" w:rsidRDefault="0091284E" w:rsidP="0091284E"/>
    <w:p w14:paraId="2DC46A9C" w14:textId="3FDB4E35" w:rsidR="0091284E" w:rsidRPr="0091284E" w:rsidRDefault="0091284E" w:rsidP="0091284E"/>
    <w:p w14:paraId="5AFAD1D4" w14:textId="286E61AD" w:rsidR="0091284E" w:rsidRDefault="00AB5282" w:rsidP="0091284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0C2E5A" wp14:editId="3102FCE4">
                <wp:simplePos x="0" y="0"/>
                <wp:positionH relativeFrom="column">
                  <wp:posOffset>152400</wp:posOffset>
                </wp:positionH>
                <wp:positionV relativeFrom="paragraph">
                  <wp:posOffset>170180</wp:posOffset>
                </wp:positionV>
                <wp:extent cx="3952875" cy="457200"/>
                <wp:effectExtent l="0" t="0" r="28575" b="19050"/>
                <wp:wrapNone/>
                <wp:docPr id="4949236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6E547" w14:textId="77777777" w:rsidR="00AB5282" w:rsidRDefault="00AB5282" w:rsidP="00AB5282"/>
                          <w:p w14:paraId="30A6C3EA" w14:textId="6375471A" w:rsidR="00AB5282" w:rsidRDefault="00AB5282" w:rsidP="00AB5282">
                            <w: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C2E5A" id="_x0000_s1033" type="#_x0000_t202" style="position:absolute;margin-left:12pt;margin-top:13.4pt;width:311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" fillcolor="white [3201]" strokeweight="1.5pt">
                <v:textbox>
                  <w:txbxContent>
                    <w:p w14:paraId="5056E547" w14:textId="77777777" w:rsidR="00AB5282" w:rsidRDefault="00AB5282" w:rsidP="00AB5282"/>
                    <w:p w14:paraId="30A6C3EA" w14:textId="6375471A" w:rsidR="00AB5282" w:rsidRDefault="00AB5282" w:rsidP="00AB5282">
                      <w: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2403C2E1" w14:textId="26DDDCDA" w:rsidR="0091284E" w:rsidRPr="0091284E" w:rsidRDefault="0091284E" w:rsidP="0091284E">
      <w:pPr>
        <w:tabs>
          <w:tab w:val="left" w:pos="7575"/>
        </w:tabs>
      </w:pPr>
      <w:r>
        <w:tab/>
      </w:r>
      <w:r>
        <w:tab/>
        <w:t xml:space="preserve">   </w:t>
      </w:r>
    </w:p>
    <w:sectPr w:rsidR="0091284E" w:rsidRPr="0091284E" w:rsidSect="003E559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50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83AA" w14:textId="77777777" w:rsidR="00B53F06" w:rsidRDefault="00B53F06" w:rsidP="004E6248">
      <w:r>
        <w:separator/>
      </w:r>
    </w:p>
  </w:endnote>
  <w:endnote w:type="continuationSeparator" w:id="0">
    <w:p w14:paraId="302D5DC3" w14:textId="77777777" w:rsidR="00B53F06" w:rsidRDefault="00B53F06" w:rsidP="004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DC78" w14:textId="3618CF3F" w:rsidR="00653425" w:rsidRPr="006572B0" w:rsidRDefault="00653425" w:rsidP="00653425">
    <w:pPr>
      <w:pStyle w:val="Header"/>
      <w:jc w:val="center"/>
      <w:rPr>
        <w:rFonts w:ascii="Garamond" w:hAnsi="Garamond"/>
        <w:b/>
        <w:color w:val="808080" w:themeColor="background1" w:themeShade="80"/>
        <w:sz w:val="20"/>
        <w:szCs w:val="20"/>
      </w:rPr>
    </w:pPr>
    <w:r w:rsidRPr="006572B0">
      <w:rPr>
        <w:rFonts w:ascii="Garamond" w:hAnsi="Garamond"/>
        <w:b/>
        <w:color w:val="808080" w:themeColor="background1" w:themeShade="80"/>
        <w:sz w:val="20"/>
        <w:szCs w:val="20"/>
      </w:rPr>
      <w:t>RALLY CLAYS</w:t>
    </w:r>
    <w:r w:rsidR="00406997">
      <w:rPr>
        <w:rFonts w:ascii="Garamond" w:hAnsi="Garamond"/>
        <w:b/>
        <w:color w:val="808080" w:themeColor="background1" w:themeShade="80"/>
        <w:sz w:val="20"/>
        <w:szCs w:val="20"/>
      </w:rPr>
      <w:t xml:space="preserve"> ®</w:t>
    </w:r>
    <w:r w:rsidRPr="006572B0">
      <w:rPr>
        <w:rFonts w:ascii="Garamond" w:hAnsi="Garamond"/>
        <w:b/>
        <w:color w:val="808080" w:themeColor="background1" w:themeShade="80"/>
        <w:sz w:val="20"/>
        <w:szCs w:val="20"/>
      </w:rPr>
      <w:t xml:space="preserve"> 202</w:t>
    </w:r>
    <w:r w:rsidR="00543360">
      <w:rPr>
        <w:rFonts w:ascii="Garamond" w:hAnsi="Garamond"/>
        <w:b/>
        <w:color w:val="808080" w:themeColor="background1" w:themeShade="80"/>
        <w:sz w:val="20"/>
        <w:szCs w:val="20"/>
      </w:rPr>
      <w:t>5</w:t>
    </w:r>
  </w:p>
  <w:p w14:paraId="5DB89EAA" w14:textId="77777777" w:rsidR="00653425" w:rsidRPr="006572B0" w:rsidRDefault="00653425" w:rsidP="00653425">
    <w:pPr>
      <w:pStyle w:val="Header"/>
      <w:jc w:val="center"/>
      <w:rPr>
        <w:rFonts w:ascii="Garamond" w:hAnsi="Garamond"/>
        <w:b/>
        <w:color w:val="808080" w:themeColor="background1" w:themeShade="80"/>
        <w:sz w:val="20"/>
        <w:szCs w:val="20"/>
      </w:rPr>
    </w:pPr>
    <w:r w:rsidRPr="006572B0">
      <w:rPr>
        <w:rFonts w:ascii="Garamond" w:hAnsi="Garamond"/>
        <w:b/>
        <w:color w:val="808080" w:themeColor="background1" w:themeShade="80"/>
        <w:sz w:val="20"/>
        <w:szCs w:val="20"/>
      </w:rPr>
      <w:t xml:space="preserve">All text ©Simon Reinhold </w:t>
    </w:r>
  </w:p>
  <w:p w14:paraId="0EABCD02" w14:textId="77777777" w:rsidR="00653425" w:rsidRPr="006572B0" w:rsidRDefault="00653425" w:rsidP="00653425">
    <w:pPr>
      <w:pStyle w:val="Header"/>
      <w:jc w:val="center"/>
      <w:rPr>
        <w:rFonts w:ascii="Garamond" w:hAnsi="Garamond"/>
        <w:b/>
        <w:color w:val="808080" w:themeColor="background1" w:themeShade="80"/>
        <w:sz w:val="20"/>
        <w:szCs w:val="20"/>
      </w:rPr>
    </w:pPr>
    <w:r w:rsidRPr="006572B0">
      <w:rPr>
        <w:rFonts w:ascii="Garamond" w:hAnsi="Garamond"/>
        <w:b/>
        <w:color w:val="808080" w:themeColor="background1" w:themeShade="80"/>
        <w:sz w:val="20"/>
        <w:szCs w:val="20"/>
      </w:rPr>
      <w:t xml:space="preserve">All enquiries to </w:t>
    </w:r>
    <w:hyperlink r:id="rId1" w:history="1">
      <w:r w:rsidRPr="006572B0">
        <w:rPr>
          <w:rStyle w:val="Hyperlink"/>
          <w:rFonts w:ascii="Garamond" w:hAnsi="Garamond"/>
          <w:b/>
          <w:sz w:val="20"/>
          <w:szCs w:val="20"/>
        </w:rPr>
        <w:t>simonreinhold@gmail.com</w:t>
      </w:r>
    </w:hyperlink>
    <w:r w:rsidRPr="006572B0">
      <w:rPr>
        <w:rFonts w:ascii="Garamond" w:hAnsi="Garamond"/>
        <w:b/>
        <w:color w:val="808080" w:themeColor="background1" w:themeShade="80"/>
        <w:sz w:val="20"/>
        <w:szCs w:val="20"/>
      </w:rPr>
      <w:t xml:space="preserve"> </w:t>
    </w:r>
  </w:p>
  <w:p w14:paraId="652D14DC" w14:textId="146A3AD9" w:rsidR="00EC7028" w:rsidRDefault="00653425" w:rsidP="00653425">
    <w:pPr>
      <w:pStyle w:val="Footer"/>
      <w:tabs>
        <w:tab w:val="clear" w:pos="4513"/>
        <w:tab w:val="clear" w:pos="9026"/>
        <w:tab w:val="left" w:pos="2445"/>
      </w:tabs>
    </w:pPr>
    <w:r>
      <w:t>RC</w:t>
    </w:r>
    <w:r w:rsidR="00D21648">
      <w:t xml:space="preserve"> Game Fair</w:t>
    </w:r>
    <w:r>
      <w:t xml:space="preserve"> Version </w:t>
    </w:r>
    <w:r w:rsidR="003E5591">
      <w:t>1.</w:t>
    </w:r>
    <w:r w:rsidR="00E01D90">
      <w:t>1</w:t>
    </w:r>
    <w:r w:rsidR="003E5591">
      <w:t xml:space="preserve"> </w:t>
    </w:r>
    <w:r w:rsidR="00E01D90">
      <w:t>30</w:t>
    </w:r>
    <w:r w:rsidR="003E5591">
      <w:t>.0</w:t>
    </w:r>
    <w:r w:rsidR="00E01D90">
      <w:t>4</w:t>
    </w:r>
    <w:r w:rsidR="003E5591">
      <w:t>.2</w:t>
    </w:r>
    <w:r w:rsidR="00E01D90">
      <w:t>6</w:t>
    </w:r>
  </w:p>
  <w:p w14:paraId="3C85FD79" w14:textId="77777777" w:rsidR="00C87595" w:rsidRDefault="00C87595" w:rsidP="00653425">
    <w:pPr>
      <w:pStyle w:val="Footer"/>
      <w:tabs>
        <w:tab w:val="clear" w:pos="4513"/>
        <w:tab w:val="clear" w:pos="9026"/>
        <w:tab w:val="left" w:pos="24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A9E6" w14:textId="77777777" w:rsidR="00B53F06" w:rsidRDefault="00B53F06" w:rsidP="004E6248">
      <w:r>
        <w:separator/>
      </w:r>
    </w:p>
  </w:footnote>
  <w:footnote w:type="continuationSeparator" w:id="0">
    <w:p w14:paraId="6EF46F88" w14:textId="77777777" w:rsidR="00B53F06" w:rsidRDefault="00B53F06" w:rsidP="004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1584" w14:textId="4588EE75" w:rsidR="00FE20FE" w:rsidRDefault="00000000">
    <w:pPr>
      <w:pStyle w:val="Header"/>
    </w:pPr>
    <w:r>
      <w:rPr>
        <w:noProof/>
      </w:rPr>
      <w:pict w14:anchorId="6C9C5C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90.85pt;height:8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YRIGHT RALLY CLAYS®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5A81" w14:textId="35760C8C" w:rsidR="006572B0" w:rsidRDefault="00000000" w:rsidP="00653425">
    <w:pPr>
      <w:pStyle w:val="Header"/>
      <w:jc w:val="center"/>
      <w:rPr>
        <w:rFonts w:ascii="Garamond" w:hAnsi="Garamond"/>
        <w:b/>
        <w:color w:val="808080" w:themeColor="background1" w:themeShade="80"/>
        <w:sz w:val="28"/>
        <w:szCs w:val="28"/>
      </w:rPr>
    </w:pPr>
    <w:r>
      <w:rPr>
        <w:noProof/>
      </w:rPr>
      <w:pict w14:anchorId="24E9B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590.85pt;height:8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YRIGHT RALLY CLAYS® "/>
          <w10:wrap anchorx="margin" anchory="margin"/>
        </v:shape>
      </w:pict>
    </w:r>
    <w:r w:rsidR="006572B0">
      <w:rPr>
        <w:rFonts w:ascii="Garamond" w:hAnsi="Garamond"/>
        <w:b/>
        <w:noProof/>
        <w:color w:val="808080" w:themeColor="background1" w:themeShade="80"/>
        <w:sz w:val="28"/>
        <w:szCs w:val="28"/>
      </w:rPr>
      <w:drawing>
        <wp:inline distT="0" distB="0" distL="0" distR="0" wp14:anchorId="43FAA05C" wp14:editId="6A7023C0">
          <wp:extent cx="1257784" cy="864000"/>
          <wp:effectExtent l="0" t="0" r="0" b="0"/>
          <wp:docPr id="699356540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03944" name="Picture 2" descr="A black and whit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7" r="-4396" b="28293"/>
                  <a:stretch/>
                </pic:blipFill>
                <pic:spPr bwMode="auto">
                  <a:xfrm>
                    <a:off x="0" y="0"/>
                    <a:ext cx="1263308" cy="867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024E">
      <w:rPr>
        <w:rFonts w:ascii="Garamond" w:hAnsi="Garamond"/>
        <w:b/>
        <w:color w:val="808080" w:themeColor="background1" w:themeShade="80"/>
        <w:sz w:val="28"/>
        <w:szCs w:val="28"/>
      </w:rPr>
      <w:t>®</w:t>
    </w:r>
  </w:p>
  <w:p w14:paraId="16A9EF23" w14:textId="77777777" w:rsidR="004E6248" w:rsidRPr="004E6248" w:rsidRDefault="004E6248" w:rsidP="00E11C8F">
    <w:pPr>
      <w:pStyle w:val="Header"/>
      <w:rPr>
        <w:b/>
        <w:color w:val="808080" w:themeColor="background1" w:themeShade="8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0EC7" w14:textId="693433BB" w:rsidR="00FE20FE" w:rsidRDefault="00000000">
    <w:pPr>
      <w:pStyle w:val="Header"/>
    </w:pPr>
    <w:r>
      <w:rPr>
        <w:noProof/>
      </w:rPr>
      <w:pict w14:anchorId="14E67C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90.85pt;height:8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YRIGHT RALLY CLAYS®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21C"/>
    <w:multiLevelType w:val="multilevel"/>
    <w:tmpl w:val="47CA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31C74"/>
    <w:multiLevelType w:val="hybridMultilevel"/>
    <w:tmpl w:val="A592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229A8"/>
    <w:multiLevelType w:val="multilevel"/>
    <w:tmpl w:val="8272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16DE"/>
    <w:multiLevelType w:val="hybridMultilevel"/>
    <w:tmpl w:val="0F661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4573E"/>
    <w:multiLevelType w:val="hybridMultilevel"/>
    <w:tmpl w:val="7AC2D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86D3A"/>
    <w:multiLevelType w:val="hybridMultilevel"/>
    <w:tmpl w:val="159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317EB"/>
    <w:multiLevelType w:val="multilevel"/>
    <w:tmpl w:val="77D4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B855A4"/>
    <w:multiLevelType w:val="hybridMultilevel"/>
    <w:tmpl w:val="6EAE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824EA"/>
    <w:multiLevelType w:val="multilevel"/>
    <w:tmpl w:val="A56C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367297">
    <w:abstractNumId w:val="2"/>
  </w:num>
  <w:num w:numId="2" w16cid:durableId="786777054">
    <w:abstractNumId w:val="8"/>
  </w:num>
  <w:num w:numId="3" w16cid:durableId="1614245503">
    <w:abstractNumId w:val="0"/>
  </w:num>
  <w:num w:numId="4" w16cid:durableId="448748111">
    <w:abstractNumId w:val="6"/>
  </w:num>
  <w:num w:numId="5" w16cid:durableId="2139953772">
    <w:abstractNumId w:val="4"/>
  </w:num>
  <w:num w:numId="6" w16cid:durableId="2071616263">
    <w:abstractNumId w:val="7"/>
  </w:num>
  <w:num w:numId="7" w16cid:durableId="1699745239">
    <w:abstractNumId w:val="1"/>
  </w:num>
  <w:num w:numId="8" w16cid:durableId="354424895">
    <w:abstractNumId w:val="5"/>
  </w:num>
  <w:num w:numId="9" w16cid:durableId="932125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48"/>
    <w:rsid w:val="00007985"/>
    <w:rsid w:val="0002365B"/>
    <w:rsid w:val="0003259D"/>
    <w:rsid w:val="00051226"/>
    <w:rsid w:val="00054B6D"/>
    <w:rsid w:val="00062826"/>
    <w:rsid w:val="00086EC2"/>
    <w:rsid w:val="000B1F1F"/>
    <w:rsid w:val="000B67E5"/>
    <w:rsid w:val="00101456"/>
    <w:rsid w:val="00111229"/>
    <w:rsid w:val="0018022A"/>
    <w:rsid w:val="00184F80"/>
    <w:rsid w:val="001904EE"/>
    <w:rsid w:val="001A54BE"/>
    <w:rsid w:val="001B481F"/>
    <w:rsid w:val="001C7AA8"/>
    <w:rsid w:val="001D1947"/>
    <w:rsid w:val="0020106D"/>
    <w:rsid w:val="00220B29"/>
    <w:rsid w:val="002229C1"/>
    <w:rsid w:val="00236B08"/>
    <w:rsid w:val="0025388D"/>
    <w:rsid w:val="002630C5"/>
    <w:rsid w:val="00267E18"/>
    <w:rsid w:val="002A08AE"/>
    <w:rsid w:val="002A1CDA"/>
    <w:rsid w:val="002B006A"/>
    <w:rsid w:val="00315BD5"/>
    <w:rsid w:val="00321CDD"/>
    <w:rsid w:val="00330CEC"/>
    <w:rsid w:val="0034705D"/>
    <w:rsid w:val="0035201D"/>
    <w:rsid w:val="00356B54"/>
    <w:rsid w:val="00375987"/>
    <w:rsid w:val="003830B8"/>
    <w:rsid w:val="003A6552"/>
    <w:rsid w:val="003B686E"/>
    <w:rsid w:val="003D2045"/>
    <w:rsid w:val="003D5BD8"/>
    <w:rsid w:val="003E5591"/>
    <w:rsid w:val="003F511A"/>
    <w:rsid w:val="003F5916"/>
    <w:rsid w:val="00406997"/>
    <w:rsid w:val="00411D32"/>
    <w:rsid w:val="004312D6"/>
    <w:rsid w:val="00431690"/>
    <w:rsid w:val="00434988"/>
    <w:rsid w:val="00457C31"/>
    <w:rsid w:val="00461145"/>
    <w:rsid w:val="00462AF8"/>
    <w:rsid w:val="00464F90"/>
    <w:rsid w:val="00485EE4"/>
    <w:rsid w:val="0049775E"/>
    <w:rsid w:val="004A717B"/>
    <w:rsid w:val="004C7C5C"/>
    <w:rsid w:val="004E6248"/>
    <w:rsid w:val="004F2408"/>
    <w:rsid w:val="00500AD7"/>
    <w:rsid w:val="00526F30"/>
    <w:rsid w:val="00537983"/>
    <w:rsid w:val="00540426"/>
    <w:rsid w:val="00543360"/>
    <w:rsid w:val="005438A0"/>
    <w:rsid w:val="005461D4"/>
    <w:rsid w:val="00566C44"/>
    <w:rsid w:val="00581C5D"/>
    <w:rsid w:val="0058284F"/>
    <w:rsid w:val="005935BE"/>
    <w:rsid w:val="005B4BF7"/>
    <w:rsid w:val="005C7B23"/>
    <w:rsid w:val="005E2DDE"/>
    <w:rsid w:val="005F2AC0"/>
    <w:rsid w:val="00653425"/>
    <w:rsid w:val="006572B0"/>
    <w:rsid w:val="00690340"/>
    <w:rsid w:val="006A2EAD"/>
    <w:rsid w:val="006A5B97"/>
    <w:rsid w:val="006A5D46"/>
    <w:rsid w:val="006E5729"/>
    <w:rsid w:val="006F0C93"/>
    <w:rsid w:val="0070577C"/>
    <w:rsid w:val="00777F19"/>
    <w:rsid w:val="00795C3A"/>
    <w:rsid w:val="007B0306"/>
    <w:rsid w:val="007B238C"/>
    <w:rsid w:val="007C1C7E"/>
    <w:rsid w:val="007D0439"/>
    <w:rsid w:val="007D5125"/>
    <w:rsid w:val="007F7FC7"/>
    <w:rsid w:val="00800CF7"/>
    <w:rsid w:val="008023BC"/>
    <w:rsid w:val="00812907"/>
    <w:rsid w:val="008239F6"/>
    <w:rsid w:val="00845104"/>
    <w:rsid w:val="00856344"/>
    <w:rsid w:val="00857149"/>
    <w:rsid w:val="008648D2"/>
    <w:rsid w:val="00885F44"/>
    <w:rsid w:val="008A0535"/>
    <w:rsid w:val="008A31F6"/>
    <w:rsid w:val="008C739E"/>
    <w:rsid w:val="008D3944"/>
    <w:rsid w:val="0091168C"/>
    <w:rsid w:val="0091284E"/>
    <w:rsid w:val="0091550B"/>
    <w:rsid w:val="00936153"/>
    <w:rsid w:val="00945348"/>
    <w:rsid w:val="00954068"/>
    <w:rsid w:val="00956059"/>
    <w:rsid w:val="009B2406"/>
    <w:rsid w:val="009D7192"/>
    <w:rsid w:val="009E4915"/>
    <w:rsid w:val="009F1238"/>
    <w:rsid w:val="009F669D"/>
    <w:rsid w:val="00A0638F"/>
    <w:rsid w:val="00A25283"/>
    <w:rsid w:val="00A454B8"/>
    <w:rsid w:val="00A54753"/>
    <w:rsid w:val="00AB5282"/>
    <w:rsid w:val="00AB73F8"/>
    <w:rsid w:val="00AC4AFB"/>
    <w:rsid w:val="00AC50A3"/>
    <w:rsid w:val="00AD4B84"/>
    <w:rsid w:val="00AE0496"/>
    <w:rsid w:val="00AE104A"/>
    <w:rsid w:val="00AE7408"/>
    <w:rsid w:val="00AF403D"/>
    <w:rsid w:val="00AF6351"/>
    <w:rsid w:val="00B04DCC"/>
    <w:rsid w:val="00B0638D"/>
    <w:rsid w:val="00B06FAB"/>
    <w:rsid w:val="00B13103"/>
    <w:rsid w:val="00B16F5A"/>
    <w:rsid w:val="00B319A0"/>
    <w:rsid w:val="00B53F06"/>
    <w:rsid w:val="00B56EB6"/>
    <w:rsid w:val="00B84F3A"/>
    <w:rsid w:val="00B948E9"/>
    <w:rsid w:val="00BA0969"/>
    <w:rsid w:val="00BC7EC9"/>
    <w:rsid w:val="00C013F3"/>
    <w:rsid w:val="00C07143"/>
    <w:rsid w:val="00C35720"/>
    <w:rsid w:val="00C46949"/>
    <w:rsid w:val="00C709D7"/>
    <w:rsid w:val="00C80EDC"/>
    <w:rsid w:val="00C87595"/>
    <w:rsid w:val="00C87B65"/>
    <w:rsid w:val="00C94265"/>
    <w:rsid w:val="00C969F6"/>
    <w:rsid w:val="00CB26A2"/>
    <w:rsid w:val="00CF1D7E"/>
    <w:rsid w:val="00D21648"/>
    <w:rsid w:val="00D26D9C"/>
    <w:rsid w:val="00D35EAB"/>
    <w:rsid w:val="00D52413"/>
    <w:rsid w:val="00D5555A"/>
    <w:rsid w:val="00D86187"/>
    <w:rsid w:val="00DB6C68"/>
    <w:rsid w:val="00DD659B"/>
    <w:rsid w:val="00E01D90"/>
    <w:rsid w:val="00E11C8F"/>
    <w:rsid w:val="00E140CF"/>
    <w:rsid w:val="00E16C18"/>
    <w:rsid w:val="00E40DDC"/>
    <w:rsid w:val="00E5281A"/>
    <w:rsid w:val="00E66972"/>
    <w:rsid w:val="00E91523"/>
    <w:rsid w:val="00E958D7"/>
    <w:rsid w:val="00EA024E"/>
    <w:rsid w:val="00EA101F"/>
    <w:rsid w:val="00EB3B93"/>
    <w:rsid w:val="00EC7028"/>
    <w:rsid w:val="00EE43E3"/>
    <w:rsid w:val="00F031C8"/>
    <w:rsid w:val="00F37B1A"/>
    <w:rsid w:val="00F71456"/>
    <w:rsid w:val="00F84E43"/>
    <w:rsid w:val="00F910AB"/>
    <w:rsid w:val="00FA004D"/>
    <w:rsid w:val="00FA47EB"/>
    <w:rsid w:val="00FB09C1"/>
    <w:rsid w:val="00FD6BB5"/>
    <w:rsid w:val="00FE201A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5CCE"/>
  <w15:docId w15:val="{86CB534B-DB74-4186-A5A3-7D720C03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248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2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62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24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E62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248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24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70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7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monreinhold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d7d38c-4df9-4a75-8f05-7ff69297d7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2108B6FE22549BEE16E85A451D5C4" ma:contentTypeVersion="10" ma:contentTypeDescription="Create a new document." ma:contentTypeScope="" ma:versionID="f5f4123622573da2a93f6535d577a9e6">
  <xsd:schema xmlns:xsd="http://www.w3.org/2001/XMLSchema" xmlns:xs="http://www.w3.org/2001/XMLSchema" xmlns:p="http://schemas.microsoft.com/office/2006/metadata/properties" xmlns:ns3="5fd7d38c-4df9-4a75-8f05-7ff69297d719" xmlns:ns4="7eee4b73-72b6-43bc-afe5-89952aacbf54" targetNamespace="http://schemas.microsoft.com/office/2006/metadata/properties" ma:root="true" ma:fieldsID="9b139759eee3c30cf56ad40fa12c999e" ns3:_="" ns4:_="">
    <xsd:import namespace="5fd7d38c-4df9-4a75-8f05-7ff69297d719"/>
    <xsd:import namespace="7eee4b73-72b6-43bc-afe5-89952aacbf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7d38c-4df9-4a75-8f05-7ff69297d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e4b73-72b6-43bc-afe5-89952aacbf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B58CC-E808-42DC-8062-693B46256895}">
  <ds:schemaRefs>
    <ds:schemaRef ds:uri="http://schemas.microsoft.com/office/2006/metadata/properties"/>
    <ds:schemaRef ds:uri="http://schemas.microsoft.com/office/infopath/2007/PartnerControls"/>
    <ds:schemaRef ds:uri="5fd7d38c-4df9-4a75-8f05-7ff69297d719"/>
  </ds:schemaRefs>
</ds:datastoreItem>
</file>

<file path=customXml/itemProps2.xml><?xml version="1.0" encoding="utf-8"?>
<ds:datastoreItem xmlns:ds="http://schemas.openxmlformats.org/officeDocument/2006/customXml" ds:itemID="{395FB9A7-3AA0-4EEB-A157-02A58C29D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DC61C-E87C-4145-A54F-A67BD6FD2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7d38c-4df9-4a75-8f05-7ff69297d719"/>
    <ds:schemaRef ds:uri="7eee4b73-72b6-43bc-afe5-89952aacb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6ECFEA-8461-4998-8F21-C92F2C91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Reinhold</dc:creator>
  <cp:lastModifiedBy>Simon</cp:lastModifiedBy>
  <cp:revision>11</cp:revision>
  <cp:lastPrinted>2026-05-01T16:03:00Z</cp:lastPrinted>
  <dcterms:created xsi:type="dcterms:W3CDTF">2026-04-30T15:22:00Z</dcterms:created>
  <dcterms:modified xsi:type="dcterms:W3CDTF">2026-05-01T16:11:00Z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0x010100F502108B6FE22549BEE16E85A451D5C4</vt:lpwstr>
  </property>
</Properties>
</file>